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ind w:left="142" w:right="411" w:hanging="108"/>
              <w:jc w:val="center"/>
              <w:rPr>
                <w:b/>
                <w:bCs/>
                <w:color w:val="000000"/>
              </w:rPr>
            </w:pPr>
          </w:p>
          <w:p w14:paraId="7439E487" w14:textId="5582E630" w:rsidR="006A5D4C" w:rsidRDefault="006A5D4C" w:rsidP="006A5D4C">
            <w:pPr>
              <w:tabs>
                <w:tab w:val="left" w:pos="9356"/>
              </w:tabs>
              <w:ind w:left="142" w:right="411" w:hanging="108"/>
              <w:jc w:val="center"/>
              <w:rPr>
                <w:b/>
                <w:bCs/>
                <w:color w:val="000000"/>
              </w:rPr>
            </w:pPr>
            <w:r w:rsidRPr="00E847D3">
              <w:rPr>
                <w:b/>
                <w:bCs/>
                <w:color w:val="000000"/>
              </w:rPr>
              <w:t xml:space="preserve">MARCHE PUBLIC DE </w:t>
            </w:r>
            <w:r>
              <w:rPr>
                <w:b/>
                <w:bCs/>
                <w:color w:val="000000"/>
              </w:rPr>
              <w:t>SERVICES</w:t>
            </w:r>
          </w:p>
          <w:p w14:paraId="19C59A1A" w14:textId="4CB5A90B" w:rsidR="00B1187F" w:rsidRDefault="00B1187F" w:rsidP="006A5D4C">
            <w:pPr>
              <w:tabs>
                <w:tab w:val="left" w:pos="9356"/>
              </w:tabs>
              <w:ind w:left="142" w:right="411" w:hanging="108"/>
              <w:jc w:val="center"/>
              <w:rPr>
                <w:b/>
                <w:bCs/>
                <w:color w:val="000000"/>
              </w:rPr>
            </w:pPr>
          </w:p>
          <w:p w14:paraId="7022DD6A" w14:textId="04952439" w:rsidR="00B1187F" w:rsidRDefault="00B1187F" w:rsidP="006A5D4C">
            <w:pPr>
              <w:tabs>
                <w:tab w:val="left" w:pos="9356"/>
              </w:tabs>
              <w:ind w:left="142" w:right="411" w:hanging="108"/>
              <w:jc w:val="center"/>
              <w:rPr>
                <w:b/>
                <w:bCs/>
                <w:color w:val="000000"/>
              </w:rPr>
            </w:pPr>
          </w:p>
          <w:p w14:paraId="689B43CB" w14:textId="77777777" w:rsidR="00B1187F" w:rsidRPr="00E847D3" w:rsidRDefault="00B1187F" w:rsidP="006A5D4C">
            <w:pPr>
              <w:tabs>
                <w:tab w:val="left" w:pos="9356"/>
              </w:tabs>
              <w:ind w:left="142" w:right="411" w:hanging="108"/>
              <w:jc w:val="center"/>
              <w:rPr>
                <w:b/>
                <w:bCs/>
                <w:color w:val="000000"/>
              </w:rPr>
            </w:pPr>
          </w:p>
          <w:p w14:paraId="2072EB17" w14:textId="34A57ED7" w:rsidR="00B1187F" w:rsidRPr="00B1187F" w:rsidRDefault="00B1187F" w:rsidP="00B1187F">
            <w:pPr>
              <w:jc w:val="center"/>
              <w:rPr>
                <w:rFonts w:cs="Arial"/>
                <w:b/>
                <w:sz w:val="36"/>
                <w:szCs w:val="36"/>
              </w:rPr>
            </w:pPr>
            <w:r w:rsidRPr="00B1187F">
              <w:rPr>
                <w:rFonts w:cs="Arial"/>
                <w:b/>
                <w:sz w:val="36"/>
                <w:szCs w:val="36"/>
              </w:rPr>
              <w:t xml:space="preserve">Annexe </w:t>
            </w:r>
            <w:r w:rsidR="008021A6">
              <w:rPr>
                <w:rFonts w:cs="Arial"/>
                <w:b/>
                <w:sz w:val="36"/>
                <w:szCs w:val="36"/>
              </w:rPr>
              <w:t>4</w:t>
            </w:r>
            <w:r w:rsidRPr="00B1187F">
              <w:rPr>
                <w:rFonts w:cs="Arial"/>
                <w:b/>
                <w:sz w:val="36"/>
                <w:szCs w:val="36"/>
              </w:rPr>
              <w:t xml:space="preserve"> au règlement de la consultation </w:t>
            </w:r>
            <w:r w:rsidR="00CD6EEA">
              <w:rPr>
                <w:rFonts w:cs="Arial"/>
                <w:b/>
                <w:sz w:val="36"/>
                <w:szCs w:val="36"/>
              </w:rPr>
              <w:t>(RC)</w:t>
            </w:r>
            <w:r w:rsidRPr="00B1187F">
              <w:rPr>
                <w:rFonts w:cs="Arial"/>
                <w:b/>
                <w:sz w:val="36"/>
                <w:szCs w:val="36"/>
              </w:rPr>
              <w:t xml:space="preserve"> </w:t>
            </w:r>
          </w:p>
          <w:p w14:paraId="7D782315" w14:textId="2768C7FA" w:rsidR="00B1187F" w:rsidRPr="00BD1165" w:rsidRDefault="00B1187F" w:rsidP="00B1187F">
            <w:pPr>
              <w:jc w:val="center"/>
              <w:rPr>
                <w:rFonts w:cs="Arial"/>
                <w:b/>
                <w:sz w:val="36"/>
                <w:szCs w:val="36"/>
                <w:u w:val="single"/>
              </w:rPr>
            </w:pPr>
            <w:r w:rsidRPr="00BD1165">
              <w:rPr>
                <w:rFonts w:cs="Arial"/>
                <w:b/>
                <w:sz w:val="36"/>
                <w:szCs w:val="36"/>
                <w:u w:val="single"/>
              </w:rPr>
              <w:t>CADRE DE MEMOIRE TECHNIQUE (CMT)</w:t>
            </w:r>
          </w:p>
          <w:p w14:paraId="1CA57782" w14:textId="77777777" w:rsidR="00164C91" w:rsidRDefault="00164C91" w:rsidP="00164C91">
            <w:pPr>
              <w:jc w:val="center"/>
              <w:rPr>
                <w:rFonts w:cs="Arial"/>
                <w:b/>
                <w:sz w:val="32"/>
                <w:szCs w:val="32"/>
              </w:rPr>
            </w:pPr>
          </w:p>
          <w:p w14:paraId="41C34D30" w14:textId="5EAE5C78" w:rsidR="00164C91" w:rsidRDefault="00164C91" w:rsidP="00164C91">
            <w:pPr>
              <w:jc w:val="center"/>
              <w:rPr>
                <w:rFonts w:cs="Arial"/>
                <w:b/>
                <w:sz w:val="32"/>
                <w:szCs w:val="32"/>
              </w:rPr>
            </w:pPr>
            <w:r w:rsidRPr="00B1187F">
              <w:rPr>
                <w:rFonts w:cs="Arial"/>
                <w:b/>
                <w:sz w:val="32"/>
                <w:szCs w:val="32"/>
              </w:rPr>
              <w:t xml:space="preserve">Marché public n° </w:t>
            </w:r>
            <w:r w:rsidR="00BD1165">
              <w:rPr>
                <w:rFonts w:cs="Arial"/>
                <w:b/>
                <w:sz w:val="32"/>
                <w:szCs w:val="32"/>
              </w:rPr>
              <w:t>2025058</w:t>
            </w:r>
          </w:p>
          <w:p w14:paraId="54E787BA" w14:textId="77777777" w:rsidR="00BD1165" w:rsidRDefault="00BD1165" w:rsidP="00164C91">
            <w:pPr>
              <w:jc w:val="center"/>
              <w:rPr>
                <w:rFonts w:cs="Arial"/>
                <w:b/>
                <w:sz w:val="32"/>
                <w:szCs w:val="32"/>
              </w:rPr>
            </w:pPr>
          </w:p>
          <w:p w14:paraId="126559C6" w14:textId="77777777" w:rsidR="00BD1165" w:rsidRPr="000B7E8C" w:rsidRDefault="00BD1165" w:rsidP="00BD1165">
            <w:pPr>
              <w:widowControl w:val="0"/>
              <w:autoSpaceDE w:val="0"/>
              <w:autoSpaceDN w:val="0"/>
              <w:adjustRightInd w:val="0"/>
              <w:rPr>
                <w:rFonts w:cs="Arial"/>
                <w:b/>
              </w:rPr>
            </w:pPr>
            <w:r w:rsidRPr="000B7E8C">
              <w:rPr>
                <w:rFonts w:cs="Arial"/>
                <w:b/>
              </w:rPr>
              <w:t xml:space="preserve">Objet du Marché public : </w:t>
            </w:r>
          </w:p>
          <w:p w14:paraId="34099E64" w14:textId="3587532C" w:rsidR="00B1187F" w:rsidRPr="00B1187F" w:rsidRDefault="00BD1165" w:rsidP="00BD1165">
            <w:pPr>
              <w:spacing w:after="0"/>
              <w:rPr>
                <w:rFonts w:cs="Arial"/>
              </w:rPr>
            </w:pPr>
            <w:r w:rsidRPr="000B7E8C">
              <w:rPr>
                <w:rFonts w:cs="Arial"/>
              </w:rPr>
              <w:t>Elaboration du cycle de conférences du CNC au Paris Images 20025 : éditorialisation, mise en œuvre et communication</w:t>
            </w:r>
          </w:p>
          <w:p w14:paraId="32A59709" w14:textId="3C2CA23C" w:rsidR="006A5D4C" w:rsidRPr="00E847D3" w:rsidRDefault="006A5D4C" w:rsidP="008E3638">
            <w:pPr>
              <w:widowControl w:val="0"/>
              <w:tabs>
                <w:tab w:val="left" w:pos="9915"/>
              </w:tabs>
              <w:autoSpaceDE w:val="0"/>
              <w:autoSpaceDN w:val="0"/>
              <w:adjustRightInd w:val="0"/>
              <w:ind w:right="-6"/>
              <w:rPr>
                <w:rFonts w:cs="Arial"/>
                <w:color w:val="000000"/>
              </w:rPr>
            </w:pPr>
          </w:p>
        </w:tc>
      </w:tr>
    </w:tbl>
    <w:p w14:paraId="2A8EA51D" w14:textId="74BF5A7B" w:rsidR="00B33FBA" w:rsidRDefault="00B33FBA" w:rsidP="00715922">
      <w:pPr>
        <w:jc w:val="center"/>
      </w:pPr>
    </w:p>
    <w:p w14:paraId="6BFF2455" w14:textId="77777777" w:rsidR="00B33FBA" w:rsidRDefault="00B33FBA">
      <w:pPr>
        <w:spacing w:before="0" w:after="0"/>
        <w:jc w:val="left"/>
      </w:pPr>
      <w:r>
        <w:br w:type="page"/>
      </w:r>
    </w:p>
    <w:p w14:paraId="4B4D6F9B" w14:textId="77777777" w:rsidR="00715922" w:rsidRPr="00A36637" w:rsidRDefault="00715922" w:rsidP="00715922">
      <w:pPr>
        <w:jc w:val="center"/>
      </w:pPr>
    </w:p>
    <w:p w14:paraId="33D76645" w14:textId="7855C3EC" w:rsidR="0034206F" w:rsidRPr="006C71D9" w:rsidRDefault="0034206F" w:rsidP="0034206F">
      <w:pPr>
        <w:rPr>
          <w:rFonts w:cs="Arial"/>
          <w:color w:val="000000" w:themeColor="text1"/>
        </w:rPr>
      </w:pPr>
      <w:bookmarkStart w:id="0" w:name="_Hlk117499299"/>
      <w:bookmarkStart w:id="1" w:name="_Hlk100565195"/>
      <w:r w:rsidRPr="006C71D9">
        <w:rPr>
          <w:rFonts w:cs="Arial"/>
        </w:rPr>
        <w:t xml:space="preserve">Le présent document constitue le cadre de </w:t>
      </w:r>
      <w:r w:rsidR="00BF0238">
        <w:rPr>
          <w:rFonts w:cs="Arial"/>
        </w:rPr>
        <w:t>mémoire</w:t>
      </w:r>
      <w:r w:rsidRPr="006C71D9">
        <w:rPr>
          <w:rFonts w:cs="Arial"/>
          <w:color w:val="000000" w:themeColor="text1"/>
        </w:rPr>
        <w:t xml:space="preserve"> technique </w:t>
      </w:r>
      <w:r w:rsidR="00B33FBA" w:rsidRPr="006C71D9">
        <w:rPr>
          <w:rFonts w:cs="Arial"/>
          <w:color w:val="000000" w:themeColor="text1"/>
        </w:rPr>
        <w:t>du marché</w:t>
      </w:r>
      <w:r w:rsidRPr="006C71D9">
        <w:rPr>
          <w:rFonts w:cs="Arial"/>
          <w:color w:val="000000" w:themeColor="text1"/>
        </w:rPr>
        <w:t xml:space="preserve">. Le document sert de notation aux critères </w:t>
      </w:r>
      <w:r w:rsidR="00DB3586">
        <w:rPr>
          <w:rFonts w:cs="Arial"/>
          <w:color w:val="000000" w:themeColor="text1"/>
        </w:rPr>
        <w:t>qualitatifs</w:t>
      </w:r>
      <w:r w:rsidRPr="006C71D9">
        <w:rPr>
          <w:rFonts w:cs="Arial"/>
          <w:color w:val="000000" w:themeColor="text1"/>
        </w:rPr>
        <w:t>.</w:t>
      </w:r>
    </w:p>
    <w:p w14:paraId="697B4319" w14:textId="77777777" w:rsidR="0034206F" w:rsidRPr="006C71D9" w:rsidRDefault="0034206F" w:rsidP="0034206F">
      <w:pPr>
        <w:rPr>
          <w:rFonts w:cs="Arial"/>
        </w:rPr>
      </w:pPr>
      <w:r w:rsidRPr="006C71D9">
        <w:rPr>
          <w:rFonts w:cs="Arial"/>
        </w:rPr>
        <w:t>Le candidat doit proposer une offre conforme aux exigences formulées dans le dossier de consultation. A défaut, son offre est déclarée irrégulière et est susceptible d’être rejetée pour ce motif.</w:t>
      </w:r>
    </w:p>
    <w:p w14:paraId="38CA14B6" w14:textId="77777777" w:rsidR="0034206F" w:rsidRPr="006C71D9" w:rsidRDefault="0034206F" w:rsidP="0034206F">
      <w:pPr>
        <w:rPr>
          <w:rFonts w:cs="Arial"/>
        </w:rPr>
      </w:pPr>
      <w:r w:rsidRPr="006C71D9">
        <w:rPr>
          <w:rFonts w:cs="Arial"/>
        </w:rPr>
        <w:t>Les réponses au présent document valent engagement de la part du candidat quant aux modalités, charges et délais à respecter.</w:t>
      </w:r>
    </w:p>
    <w:p w14:paraId="3B8962E8" w14:textId="77777777" w:rsidR="0034206F" w:rsidRPr="006C71D9" w:rsidRDefault="0034206F" w:rsidP="0034206F">
      <w:pPr>
        <w:rPr>
          <w:rFonts w:cs="Arial"/>
        </w:rPr>
      </w:pPr>
      <w:r w:rsidRPr="006C71D9">
        <w:rPr>
          <w:rFonts w:cs="Arial"/>
        </w:rPr>
        <w:t>Le candidat est tenu de présenter son offre technique et méthodologique :</w:t>
      </w:r>
    </w:p>
    <w:p w14:paraId="20A4417D" w14:textId="77777777" w:rsidR="0034206F" w:rsidRPr="006C71D9" w:rsidRDefault="0034206F" w:rsidP="0034206F">
      <w:pPr>
        <w:pStyle w:val="Paragraphedeliste"/>
        <w:numPr>
          <w:ilvl w:val="0"/>
          <w:numId w:val="25"/>
        </w:numPr>
        <w:rPr>
          <w:rFonts w:cs="Arial"/>
        </w:rPr>
      </w:pPr>
      <w:r w:rsidRPr="006C71D9">
        <w:rPr>
          <w:rFonts w:cs="Arial"/>
        </w:rPr>
        <w:t>Soit en utilisant le présent CMT en renseignant les champs à cet effet</w:t>
      </w:r>
    </w:p>
    <w:p w14:paraId="3D726AB1" w14:textId="0FCB97A8" w:rsidR="0034206F" w:rsidRPr="006C71D9" w:rsidRDefault="0034206F" w:rsidP="0034206F">
      <w:pPr>
        <w:pStyle w:val="Paragraphedeliste"/>
        <w:numPr>
          <w:ilvl w:val="0"/>
          <w:numId w:val="25"/>
        </w:numPr>
        <w:rPr>
          <w:rFonts w:cs="Arial"/>
        </w:rPr>
      </w:pPr>
      <w:r w:rsidRPr="006C71D9">
        <w:rPr>
          <w:rFonts w:cs="Arial"/>
        </w:rPr>
        <w:t xml:space="preserve">Soit en fournissant un mémoire technique </w:t>
      </w:r>
      <w:r w:rsidR="00B33FBA" w:rsidRPr="006C71D9">
        <w:rPr>
          <w:rFonts w:cs="Arial"/>
        </w:rPr>
        <w:t>qui respecte</w:t>
      </w:r>
      <w:r w:rsidRPr="006C71D9">
        <w:rPr>
          <w:rFonts w:cs="Arial"/>
        </w:rPr>
        <w:t xml:space="preserve"> le plan du présent document.</w:t>
      </w:r>
    </w:p>
    <w:bookmarkEnd w:id="0"/>
    <w:bookmarkEnd w:id="1"/>
    <w:p w14:paraId="3571C163" w14:textId="399EFFCF" w:rsidR="00B32D41" w:rsidRDefault="00B32D41" w:rsidP="00627F69">
      <w:pPr>
        <w:tabs>
          <w:tab w:val="left" w:pos="3600"/>
        </w:tabs>
        <w:rPr>
          <w:rFonts w:cs="Arial"/>
        </w:rPr>
      </w:pPr>
    </w:p>
    <w:p w14:paraId="6F50A062" w14:textId="0FAE15F2" w:rsidR="00DB3586" w:rsidRDefault="00D87F67">
      <w:pPr>
        <w:pStyle w:val="TM1"/>
        <w:rPr>
          <w:rFonts w:eastAsiaTheme="minorEastAsia" w:cstheme="minorBidi"/>
          <w:b w:val="0"/>
          <w:bCs w:val="0"/>
          <w:caps w:val="0"/>
          <w:noProof/>
          <w:kern w:val="2"/>
          <w:sz w:val="22"/>
          <w:szCs w:val="22"/>
          <w14:ligatures w14:val="standardContextual"/>
        </w:rPr>
      </w:pPr>
      <w:r w:rsidRPr="006C71D9">
        <w:rPr>
          <w:rFonts w:ascii="Arial" w:hAnsi="Arial" w:cs="Arial"/>
        </w:rPr>
        <w:fldChar w:fldCharType="begin"/>
      </w:r>
      <w:r w:rsidRPr="006C71D9">
        <w:rPr>
          <w:rFonts w:ascii="Arial" w:hAnsi="Arial" w:cs="Arial"/>
        </w:rPr>
        <w:instrText xml:space="preserve"> TOC \o "1-3" \h \z \u </w:instrText>
      </w:r>
      <w:r w:rsidRPr="006C71D9">
        <w:rPr>
          <w:rFonts w:ascii="Arial" w:hAnsi="Arial" w:cs="Arial"/>
        </w:rPr>
        <w:fldChar w:fldCharType="separate"/>
      </w:r>
      <w:hyperlink w:anchor="_Toc175064498" w:history="1">
        <w:r w:rsidR="00DB3586" w:rsidRPr="00E44BA0">
          <w:rPr>
            <w:rStyle w:val="Lienhypertexte"/>
            <w:noProof/>
          </w:rPr>
          <w:t>1.</w:t>
        </w:r>
        <w:r w:rsidR="00DB3586">
          <w:rPr>
            <w:rFonts w:eastAsiaTheme="minorEastAsia" w:cstheme="minorBidi"/>
            <w:b w:val="0"/>
            <w:bCs w:val="0"/>
            <w:caps w:val="0"/>
            <w:noProof/>
            <w:kern w:val="2"/>
            <w:sz w:val="22"/>
            <w:szCs w:val="22"/>
            <w14:ligatures w14:val="standardContextual"/>
          </w:rPr>
          <w:tab/>
        </w:r>
        <w:r w:rsidR="00DB3586" w:rsidRPr="00E44BA0">
          <w:rPr>
            <w:rStyle w:val="Lienhypertexte"/>
            <w:noProof/>
          </w:rPr>
          <w:t>METHODOLOGIE</w:t>
        </w:r>
        <w:r w:rsidR="00DB3586">
          <w:rPr>
            <w:noProof/>
            <w:webHidden/>
          </w:rPr>
          <w:tab/>
        </w:r>
        <w:r w:rsidR="00DB3586">
          <w:rPr>
            <w:noProof/>
            <w:webHidden/>
          </w:rPr>
          <w:fldChar w:fldCharType="begin"/>
        </w:r>
        <w:r w:rsidR="00DB3586">
          <w:rPr>
            <w:noProof/>
            <w:webHidden/>
          </w:rPr>
          <w:instrText xml:space="preserve"> PAGEREF _Toc175064498 \h </w:instrText>
        </w:r>
        <w:r w:rsidR="00DB3586">
          <w:rPr>
            <w:noProof/>
            <w:webHidden/>
          </w:rPr>
        </w:r>
        <w:r w:rsidR="00DB3586">
          <w:rPr>
            <w:noProof/>
            <w:webHidden/>
          </w:rPr>
          <w:fldChar w:fldCharType="separate"/>
        </w:r>
        <w:r w:rsidR="00DB3586">
          <w:rPr>
            <w:noProof/>
            <w:webHidden/>
          </w:rPr>
          <w:t>3</w:t>
        </w:r>
        <w:r w:rsidR="00DB3586">
          <w:rPr>
            <w:noProof/>
            <w:webHidden/>
          </w:rPr>
          <w:fldChar w:fldCharType="end"/>
        </w:r>
      </w:hyperlink>
    </w:p>
    <w:p w14:paraId="0325C372" w14:textId="51738056" w:rsidR="00DB3586" w:rsidRDefault="00DB3586">
      <w:pPr>
        <w:pStyle w:val="TM2"/>
        <w:rPr>
          <w:rFonts w:eastAsiaTheme="minorEastAsia" w:cstheme="minorBidi"/>
          <w:smallCaps w:val="0"/>
          <w:noProof/>
          <w:kern w:val="2"/>
          <w:sz w:val="22"/>
          <w:szCs w:val="22"/>
          <w14:ligatures w14:val="standardContextual"/>
        </w:rPr>
      </w:pPr>
      <w:hyperlink w:anchor="_Toc175064499" w:history="1">
        <w:r w:rsidRPr="00E44BA0">
          <w:rPr>
            <w:rStyle w:val="Lienhypertexte"/>
            <w:noProof/>
          </w:rPr>
          <w:t>1.1.</w:t>
        </w:r>
        <w:r>
          <w:rPr>
            <w:rFonts w:eastAsiaTheme="minorEastAsia" w:cstheme="minorBidi"/>
            <w:smallCaps w:val="0"/>
            <w:noProof/>
            <w:kern w:val="2"/>
            <w:sz w:val="22"/>
            <w:szCs w:val="22"/>
            <w14:ligatures w14:val="standardContextual"/>
          </w:rPr>
          <w:tab/>
        </w:r>
        <w:r w:rsidRPr="00E44BA0">
          <w:rPr>
            <w:rStyle w:val="Lienhypertexte"/>
            <w:noProof/>
          </w:rPr>
          <w:t>Note d’intention</w:t>
        </w:r>
        <w:r>
          <w:rPr>
            <w:noProof/>
            <w:webHidden/>
          </w:rPr>
          <w:tab/>
        </w:r>
        <w:r>
          <w:rPr>
            <w:noProof/>
            <w:webHidden/>
          </w:rPr>
          <w:fldChar w:fldCharType="begin"/>
        </w:r>
        <w:r>
          <w:rPr>
            <w:noProof/>
            <w:webHidden/>
          </w:rPr>
          <w:instrText xml:space="preserve"> PAGEREF _Toc175064499 \h </w:instrText>
        </w:r>
        <w:r>
          <w:rPr>
            <w:noProof/>
            <w:webHidden/>
          </w:rPr>
        </w:r>
        <w:r>
          <w:rPr>
            <w:noProof/>
            <w:webHidden/>
          </w:rPr>
          <w:fldChar w:fldCharType="separate"/>
        </w:r>
        <w:r>
          <w:rPr>
            <w:noProof/>
            <w:webHidden/>
          </w:rPr>
          <w:t>3</w:t>
        </w:r>
        <w:r>
          <w:rPr>
            <w:noProof/>
            <w:webHidden/>
          </w:rPr>
          <w:fldChar w:fldCharType="end"/>
        </w:r>
      </w:hyperlink>
    </w:p>
    <w:p w14:paraId="5AC798FF" w14:textId="3CD8B303" w:rsidR="00DB3586" w:rsidRDefault="00DB3586">
      <w:pPr>
        <w:pStyle w:val="TM2"/>
        <w:rPr>
          <w:rFonts w:eastAsiaTheme="minorEastAsia" w:cstheme="minorBidi"/>
          <w:smallCaps w:val="0"/>
          <w:noProof/>
          <w:kern w:val="2"/>
          <w:sz w:val="22"/>
          <w:szCs w:val="22"/>
          <w14:ligatures w14:val="standardContextual"/>
        </w:rPr>
      </w:pPr>
      <w:hyperlink w:anchor="_Toc175064500" w:history="1">
        <w:r w:rsidRPr="00E44BA0">
          <w:rPr>
            <w:rStyle w:val="Lienhypertexte"/>
            <w:noProof/>
          </w:rPr>
          <w:t>1.2.</w:t>
        </w:r>
        <w:r>
          <w:rPr>
            <w:rFonts w:eastAsiaTheme="minorEastAsia" w:cstheme="minorBidi"/>
            <w:smallCaps w:val="0"/>
            <w:noProof/>
            <w:kern w:val="2"/>
            <w:sz w:val="22"/>
            <w:szCs w:val="22"/>
            <w14:ligatures w14:val="standardContextual"/>
          </w:rPr>
          <w:tab/>
        </w:r>
        <w:r w:rsidRPr="00E44BA0">
          <w:rPr>
            <w:rStyle w:val="Lienhypertexte"/>
            <w:noProof/>
          </w:rPr>
          <w:t>Livrables</w:t>
        </w:r>
        <w:r>
          <w:rPr>
            <w:noProof/>
            <w:webHidden/>
          </w:rPr>
          <w:tab/>
        </w:r>
        <w:r>
          <w:rPr>
            <w:noProof/>
            <w:webHidden/>
          </w:rPr>
          <w:fldChar w:fldCharType="begin"/>
        </w:r>
        <w:r>
          <w:rPr>
            <w:noProof/>
            <w:webHidden/>
          </w:rPr>
          <w:instrText xml:space="preserve"> PAGEREF _Toc175064500 \h </w:instrText>
        </w:r>
        <w:r>
          <w:rPr>
            <w:noProof/>
            <w:webHidden/>
          </w:rPr>
        </w:r>
        <w:r>
          <w:rPr>
            <w:noProof/>
            <w:webHidden/>
          </w:rPr>
          <w:fldChar w:fldCharType="separate"/>
        </w:r>
        <w:r>
          <w:rPr>
            <w:noProof/>
            <w:webHidden/>
          </w:rPr>
          <w:t>3</w:t>
        </w:r>
        <w:r>
          <w:rPr>
            <w:noProof/>
            <w:webHidden/>
          </w:rPr>
          <w:fldChar w:fldCharType="end"/>
        </w:r>
      </w:hyperlink>
    </w:p>
    <w:p w14:paraId="36454B67" w14:textId="2A95B61D" w:rsidR="00DB3586" w:rsidRDefault="00DB3586">
      <w:pPr>
        <w:pStyle w:val="TM2"/>
        <w:rPr>
          <w:rFonts w:eastAsiaTheme="minorEastAsia" w:cstheme="minorBidi"/>
          <w:smallCaps w:val="0"/>
          <w:noProof/>
          <w:kern w:val="2"/>
          <w:sz w:val="22"/>
          <w:szCs w:val="22"/>
          <w14:ligatures w14:val="standardContextual"/>
        </w:rPr>
      </w:pPr>
      <w:hyperlink w:anchor="_Toc175064501" w:history="1">
        <w:r w:rsidRPr="00E44BA0">
          <w:rPr>
            <w:rStyle w:val="Lienhypertexte"/>
            <w:noProof/>
          </w:rPr>
          <w:t>1.3.</w:t>
        </w:r>
        <w:r>
          <w:rPr>
            <w:rFonts w:eastAsiaTheme="minorEastAsia" w:cstheme="minorBidi"/>
            <w:smallCaps w:val="0"/>
            <w:noProof/>
            <w:kern w:val="2"/>
            <w:sz w:val="22"/>
            <w:szCs w:val="22"/>
            <w14:ligatures w14:val="standardContextual"/>
          </w:rPr>
          <w:tab/>
        </w:r>
        <w:r w:rsidRPr="00E44BA0">
          <w:rPr>
            <w:rStyle w:val="Lienhypertexte"/>
            <w:noProof/>
          </w:rPr>
          <w:t>Rétroplanning</w:t>
        </w:r>
        <w:r>
          <w:rPr>
            <w:noProof/>
            <w:webHidden/>
          </w:rPr>
          <w:tab/>
        </w:r>
        <w:r>
          <w:rPr>
            <w:noProof/>
            <w:webHidden/>
          </w:rPr>
          <w:fldChar w:fldCharType="begin"/>
        </w:r>
        <w:r>
          <w:rPr>
            <w:noProof/>
            <w:webHidden/>
          </w:rPr>
          <w:instrText xml:space="preserve"> PAGEREF _Toc175064501 \h </w:instrText>
        </w:r>
        <w:r>
          <w:rPr>
            <w:noProof/>
            <w:webHidden/>
          </w:rPr>
        </w:r>
        <w:r>
          <w:rPr>
            <w:noProof/>
            <w:webHidden/>
          </w:rPr>
          <w:fldChar w:fldCharType="separate"/>
        </w:r>
        <w:r>
          <w:rPr>
            <w:noProof/>
            <w:webHidden/>
          </w:rPr>
          <w:t>3</w:t>
        </w:r>
        <w:r>
          <w:rPr>
            <w:noProof/>
            <w:webHidden/>
          </w:rPr>
          <w:fldChar w:fldCharType="end"/>
        </w:r>
      </w:hyperlink>
    </w:p>
    <w:p w14:paraId="1B6A73F4" w14:textId="370BF35E" w:rsidR="00DB3586" w:rsidRDefault="00DB3586">
      <w:pPr>
        <w:pStyle w:val="TM1"/>
        <w:rPr>
          <w:rFonts w:eastAsiaTheme="minorEastAsia" w:cstheme="minorBidi"/>
          <w:b w:val="0"/>
          <w:bCs w:val="0"/>
          <w:caps w:val="0"/>
          <w:noProof/>
          <w:kern w:val="2"/>
          <w:sz w:val="22"/>
          <w:szCs w:val="22"/>
          <w14:ligatures w14:val="standardContextual"/>
        </w:rPr>
      </w:pPr>
      <w:hyperlink w:anchor="_Toc175064502" w:history="1">
        <w:r w:rsidRPr="00E44BA0">
          <w:rPr>
            <w:rStyle w:val="Lienhypertexte"/>
            <w:noProof/>
          </w:rPr>
          <w:t>2.</w:t>
        </w:r>
        <w:r>
          <w:rPr>
            <w:rFonts w:eastAsiaTheme="minorEastAsia" w:cstheme="minorBidi"/>
            <w:b w:val="0"/>
            <w:bCs w:val="0"/>
            <w:caps w:val="0"/>
            <w:noProof/>
            <w:kern w:val="2"/>
            <w:sz w:val="22"/>
            <w:szCs w:val="22"/>
            <w14:ligatures w14:val="standardContextual"/>
          </w:rPr>
          <w:tab/>
        </w:r>
        <w:r w:rsidRPr="00E44BA0">
          <w:rPr>
            <w:rStyle w:val="Lienhypertexte"/>
            <w:noProof/>
          </w:rPr>
          <w:t>EXPERTISE</w:t>
        </w:r>
        <w:r>
          <w:rPr>
            <w:noProof/>
            <w:webHidden/>
          </w:rPr>
          <w:tab/>
        </w:r>
        <w:r>
          <w:rPr>
            <w:noProof/>
            <w:webHidden/>
          </w:rPr>
          <w:fldChar w:fldCharType="begin"/>
        </w:r>
        <w:r>
          <w:rPr>
            <w:noProof/>
            <w:webHidden/>
          </w:rPr>
          <w:instrText xml:space="preserve"> PAGEREF _Toc175064502 \h </w:instrText>
        </w:r>
        <w:r>
          <w:rPr>
            <w:noProof/>
            <w:webHidden/>
          </w:rPr>
        </w:r>
        <w:r>
          <w:rPr>
            <w:noProof/>
            <w:webHidden/>
          </w:rPr>
          <w:fldChar w:fldCharType="separate"/>
        </w:r>
        <w:r>
          <w:rPr>
            <w:noProof/>
            <w:webHidden/>
          </w:rPr>
          <w:t>4</w:t>
        </w:r>
        <w:r>
          <w:rPr>
            <w:noProof/>
            <w:webHidden/>
          </w:rPr>
          <w:fldChar w:fldCharType="end"/>
        </w:r>
      </w:hyperlink>
    </w:p>
    <w:p w14:paraId="5DEF20B2" w14:textId="61F40D15" w:rsidR="00DB3586" w:rsidRDefault="00DB3586">
      <w:pPr>
        <w:pStyle w:val="TM2"/>
        <w:rPr>
          <w:rFonts w:eastAsiaTheme="minorEastAsia" w:cstheme="minorBidi"/>
          <w:smallCaps w:val="0"/>
          <w:noProof/>
          <w:kern w:val="2"/>
          <w:sz w:val="22"/>
          <w:szCs w:val="22"/>
          <w14:ligatures w14:val="standardContextual"/>
        </w:rPr>
      </w:pPr>
      <w:hyperlink w:anchor="_Toc175064503" w:history="1">
        <w:r w:rsidRPr="00E44BA0">
          <w:rPr>
            <w:rStyle w:val="Lienhypertexte"/>
            <w:noProof/>
          </w:rPr>
          <w:t>2.1.</w:t>
        </w:r>
        <w:r>
          <w:rPr>
            <w:rFonts w:eastAsiaTheme="minorEastAsia" w:cstheme="minorBidi"/>
            <w:smallCaps w:val="0"/>
            <w:noProof/>
            <w:kern w:val="2"/>
            <w:sz w:val="22"/>
            <w:szCs w:val="22"/>
            <w14:ligatures w14:val="standardContextual"/>
          </w:rPr>
          <w:tab/>
        </w:r>
        <w:r w:rsidRPr="00E44BA0">
          <w:rPr>
            <w:rStyle w:val="Lienhypertexte"/>
            <w:noProof/>
          </w:rPr>
          <w:t>Détail de l’équipe</w:t>
        </w:r>
        <w:r>
          <w:rPr>
            <w:noProof/>
            <w:webHidden/>
          </w:rPr>
          <w:tab/>
        </w:r>
        <w:r>
          <w:rPr>
            <w:noProof/>
            <w:webHidden/>
          </w:rPr>
          <w:fldChar w:fldCharType="begin"/>
        </w:r>
        <w:r>
          <w:rPr>
            <w:noProof/>
            <w:webHidden/>
          </w:rPr>
          <w:instrText xml:space="preserve"> PAGEREF _Toc175064503 \h </w:instrText>
        </w:r>
        <w:r>
          <w:rPr>
            <w:noProof/>
            <w:webHidden/>
          </w:rPr>
        </w:r>
        <w:r>
          <w:rPr>
            <w:noProof/>
            <w:webHidden/>
          </w:rPr>
          <w:fldChar w:fldCharType="separate"/>
        </w:r>
        <w:r>
          <w:rPr>
            <w:noProof/>
            <w:webHidden/>
          </w:rPr>
          <w:t>4</w:t>
        </w:r>
        <w:r>
          <w:rPr>
            <w:noProof/>
            <w:webHidden/>
          </w:rPr>
          <w:fldChar w:fldCharType="end"/>
        </w:r>
      </w:hyperlink>
    </w:p>
    <w:p w14:paraId="39C62A53" w14:textId="00E7B2F1" w:rsidR="00DB3586" w:rsidRDefault="00DB3586">
      <w:pPr>
        <w:pStyle w:val="TM2"/>
        <w:rPr>
          <w:rFonts w:eastAsiaTheme="minorEastAsia" w:cstheme="minorBidi"/>
          <w:smallCaps w:val="0"/>
          <w:noProof/>
          <w:kern w:val="2"/>
          <w:sz w:val="22"/>
          <w:szCs w:val="22"/>
          <w14:ligatures w14:val="standardContextual"/>
        </w:rPr>
      </w:pPr>
      <w:hyperlink w:anchor="_Toc175064504" w:history="1">
        <w:r w:rsidRPr="00E44BA0">
          <w:rPr>
            <w:rStyle w:val="Lienhypertexte"/>
            <w:noProof/>
          </w:rPr>
          <w:t>2.2.</w:t>
        </w:r>
        <w:r>
          <w:rPr>
            <w:rFonts w:eastAsiaTheme="minorEastAsia" w:cstheme="minorBidi"/>
            <w:smallCaps w:val="0"/>
            <w:noProof/>
            <w:kern w:val="2"/>
            <w:sz w:val="22"/>
            <w:szCs w:val="22"/>
            <w14:ligatures w14:val="standardContextual"/>
          </w:rPr>
          <w:tab/>
        </w:r>
        <w:r w:rsidRPr="00E44BA0">
          <w:rPr>
            <w:rStyle w:val="Lienhypertexte"/>
            <w:noProof/>
          </w:rPr>
          <w:t>Références</w:t>
        </w:r>
        <w:r>
          <w:rPr>
            <w:noProof/>
            <w:webHidden/>
          </w:rPr>
          <w:tab/>
        </w:r>
        <w:r>
          <w:rPr>
            <w:noProof/>
            <w:webHidden/>
          </w:rPr>
          <w:fldChar w:fldCharType="begin"/>
        </w:r>
        <w:r>
          <w:rPr>
            <w:noProof/>
            <w:webHidden/>
          </w:rPr>
          <w:instrText xml:space="preserve"> PAGEREF _Toc175064504 \h </w:instrText>
        </w:r>
        <w:r>
          <w:rPr>
            <w:noProof/>
            <w:webHidden/>
          </w:rPr>
        </w:r>
        <w:r>
          <w:rPr>
            <w:noProof/>
            <w:webHidden/>
          </w:rPr>
          <w:fldChar w:fldCharType="separate"/>
        </w:r>
        <w:r>
          <w:rPr>
            <w:noProof/>
            <w:webHidden/>
          </w:rPr>
          <w:t>4</w:t>
        </w:r>
        <w:r>
          <w:rPr>
            <w:noProof/>
            <w:webHidden/>
          </w:rPr>
          <w:fldChar w:fldCharType="end"/>
        </w:r>
      </w:hyperlink>
    </w:p>
    <w:p w14:paraId="02528DF2" w14:textId="21EAD602" w:rsidR="00DB3586" w:rsidRDefault="00DB3586">
      <w:pPr>
        <w:pStyle w:val="TM1"/>
        <w:rPr>
          <w:rFonts w:eastAsiaTheme="minorEastAsia" w:cstheme="minorBidi"/>
          <w:b w:val="0"/>
          <w:bCs w:val="0"/>
          <w:caps w:val="0"/>
          <w:noProof/>
          <w:kern w:val="2"/>
          <w:sz w:val="22"/>
          <w:szCs w:val="22"/>
          <w14:ligatures w14:val="standardContextual"/>
        </w:rPr>
      </w:pPr>
      <w:hyperlink w:anchor="_Toc175064505" w:history="1">
        <w:r w:rsidRPr="00E44BA0">
          <w:rPr>
            <w:rStyle w:val="Lienhypertexte"/>
            <w:noProof/>
          </w:rPr>
          <w:t>3.</w:t>
        </w:r>
        <w:r>
          <w:rPr>
            <w:rFonts w:eastAsiaTheme="minorEastAsia" w:cstheme="minorBidi"/>
            <w:b w:val="0"/>
            <w:bCs w:val="0"/>
            <w:caps w:val="0"/>
            <w:noProof/>
            <w:kern w:val="2"/>
            <w:sz w:val="22"/>
            <w:szCs w:val="22"/>
            <w14:ligatures w14:val="standardContextual"/>
          </w:rPr>
          <w:tab/>
        </w:r>
        <w:r w:rsidRPr="00E44BA0">
          <w:rPr>
            <w:rStyle w:val="Lienhypertexte"/>
            <w:noProof/>
          </w:rPr>
          <w:t>Autres</w:t>
        </w:r>
        <w:r>
          <w:rPr>
            <w:noProof/>
            <w:webHidden/>
          </w:rPr>
          <w:tab/>
        </w:r>
        <w:r>
          <w:rPr>
            <w:noProof/>
            <w:webHidden/>
          </w:rPr>
          <w:fldChar w:fldCharType="begin"/>
        </w:r>
        <w:r>
          <w:rPr>
            <w:noProof/>
            <w:webHidden/>
          </w:rPr>
          <w:instrText xml:space="preserve"> PAGEREF _Toc175064505 \h </w:instrText>
        </w:r>
        <w:r>
          <w:rPr>
            <w:noProof/>
            <w:webHidden/>
          </w:rPr>
        </w:r>
        <w:r>
          <w:rPr>
            <w:noProof/>
            <w:webHidden/>
          </w:rPr>
          <w:fldChar w:fldCharType="separate"/>
        </w:r>
        <w:r>
          <w:rPr>
            <w:noProof/>
            <w:webHidden/>
          </w:rPr>
          <w:t>5</w:t>
        </w:r>
        <w:r>
          <w:rPr>
            <w:noProof/>
            <w:webHidden/>
          </w:rPr>
          <w:fldChar w:fldCharType="end"/>
        </w:r>
      </w:hyperlink>
    </w:p>
    <w:p w14:paraId="2F28C295" w14:textId="341C1D95" w:rsidR="00B32D41" w:rsidRPr="006C71D9" w:rsidRDefault="00D87F67" w:rsidP="00627F69">
      <w:pPr>
        <w:tabs>
          <w:tab w:val="left" w:pos="3600"/>
        </w:tabs>
        <w:rPr>
          <w:rFonts w:cs="Arial"/>
        </w:rPr>
      </w:pPr>
      <w:r w:rsidRPr="006C71D9">
        <w:rPr>
          <w:rFonts w:cs="Arial"/>
        </w:rPr>
        <w:fldChar w:fldCharType="end"/>
      </w:r>
    </w:p>
    <w:p w14:paraId="0B54CD1B" w14:textId="4F4D41F3" w:rsidR="00B32D41" w:rsidRPr="006C71D9" w:rsidRDefault="00B32D41" w:rsidP="00627F69">
      <w:pPr>
        <w:tabs>
          <w:tab w:val="left" w:pos="3600"/>
        </w:tabs>
        <w:rPr>
          <w:rFonts w:cs="Arial"/>
        </w:rPr>
      </w:pPr>
    </w:p>
    <w:p w14:paraId="4F6CDB4F" w14:textId="77777777" w:rsidR="003978AD" w:rsidRDefault="003978AD">
      <w:pPr>
        <w:rPr>
          <w:rFonts w:cs="Arial"/>
        </w:rPr>
      </w:pPr>
    </w:p>
    <w:p w14:paraId="3CC7DE26" w14:textId="77777777" w:rsidR="003978AD" w:rsidRDefault="003978AD">
      <w:pPr>
        <w:rPr>
          <w:rFonts w:cs="Arial"/>
        </w:rPr>
      </w:pPr>
    </w:p>
    <w:p w14:paraId="1C099099" w14:textId="77777777" w:rsidR="003978AD" w:rsidRDefault="003978AD">
      <w:pPr>
        <w:rPr>
          <w:rFonts w:cs="Arial"/>
        </w:rPr>
      </w:pPr>
    </w:p>
    <w:p w14:paraId="459B8865" w14:textId="77777777" w:rsidR="003978AD" w:rsidRDefault="003978AD">
      <w:pPr>
        <w:rPr>
          <w:rFonts w:cs="Arial"/>
        </w:rPr>
      </w:pPr>
    </w:p>
    <w:p w14:paraId="0DE34AF6" w14:textId="77777777" w:rsidR="003978AD" w:rsidRDefault="003978AD">
      <w:pPr>
        <w:rPr>
          <w:rFonts w:cs="Arial"/>
        </w:rPr>
      </w:pPr>
    </w:p>
    <w:p w14:paraId="43DC0C2C" w14:textId="77777777" w:rsidR="003978AD" w:rsidRDefault="003978AD">
      <w:pPr>
        <w:rPr>
          <w:rFonts w:cs="Arial"/>
        </w:rPr>
      </w:pPr>
    </w:p>
    <w:p w14:paraId="06DD0FB9" w14:textId="77777777" w:rsidR="003978AD" w:rsidRDefault="003978AD">
      <w:pPr>
        <w:rPr>
          <w:rFonts w:cs="Arial"/>
        </w:rPr>
      </w:pPr>
    </w:p>
    <w:p w14:paraId="3FE420DF" w14:textId="77777777" w:rsidR="003978AD" w:rsidRDefault="003978AD">
      <w:pPr>
        <w:rPr>
          <w:rFonts w:cs="Arial"/>
        </w:rPr>
      </w:pPr>
    </w:p>
    <w:p w14:paraId="4BB234D2" w14:textId="77777777" w:rsidR="003978AD" w:rsidRDefault="003978AD">
      <w:pPr>
        <w:rPr>
          <w:rFonts w:cs="Arial"/>
        </w:rPr>
      </w:pPr>
    </w:p>
    <w:p w14:paraId="58CBEB7D" w14:textId="77777777" w:rsidR="003978AD" w:rsidRDefault="003978AD">
      <w:pPr>
        <w:rPr>
          <w:rFonts w:cs="Arial"/>
        </w:rPr>
      </w:pPr>
    </w:p>
    <w:p w14:paraId="402842D6" w14:textId="77777777" w:rsidR="003978AD" w:rsidRDefault="003978AD">
      <w:pPr>
        <w:rPr>
          <w:rFonts w:cs="Arial"/>
        </w:rPr>
      </w:pPr>
    </w:p>
    <w:p w14:paraId="796D70AA" w14:textId="77777777" w:rsidR="003978AD" w:rsidRDefault="003978AD">
      <w:pPr>
        <w:rPr>
          <w:rFonts w:cs="Arial"/>
        </w:rPr>
      </w:pPr>
    </w:p>
    <w:p w14:paraId="5DB67708" w14:textId="77777777" w:rsidR="003978AD" w:rsidRDefault="003978AD">
      <w:pPr>
        <w:rPr>
          <w:rFonts w:cs="Arial"/>
        </w:rPr>
      </w:pPr>
    </w:p>
    <w:p w14:paraId="192CF06C" w14:textId="77777777" w:rsidR="003978AD" w:rsidRDefault="003978AD">
      <w:pPr>
        <w:rPr>
          <w:rFonts w:cs="Arial"/>
        </w:rPr>
      </w:pPr>
    </w:p>
    <w:p w14:paraId="41820C94" w14:textId="77777777" w:rsidR="003978AD" w:rsidRDefault="003978AD">
      <w:pPr>
        <w:rPr>
          <w:rFonts w:cs="Arial"/>
        </w:rPr>
      </w:pPr>
    </w:p>
    <w:p w14:paraId="1206EA27" w14:textId="77777777" w:rsidR="003978AD" w:rsidRDefault="003978AD">
      <w:pPr>
        <w:rPr>
          <w:rFonts w:cs="Arial"/>
        </w:rPr>
      </w:pPr>
    </w:p>
    <w:p w14:paraId="0BCA6C90" w14:textId="77777777" w:rsidR="003978AD" w:rsidRDefault="003978AD">
      <w:pPr>
        <w:rPr>
          <w:rFonts w:cs="Arial"/>
        </w:rPr>
      </w:pPr>
    </w:p>
    <w:p w14:paraId="54DF2D89" w14:textId="77777777" w:rsidR="003978AD" w:rsidRDefault="003978AD">
      <w:pPr>
        <w:rPr>
          <w:rFonts w:cs="Arial"/>
        </w:rPr>
      </w:pPr>
    </w:p>
    <w:p w14:paraId="68599F19" w14:textId="77777777" w:rsidR="003978AD" w:rsidRDefault="003978AD">
      <w:pPr>
        <w:rPr>
          <w:rFonts w:cs="Arial"/>
        </w:rPr>
      </w:pPr>
    </w:p>
    <w:p w14:paraId="20D2FB0C" w14:textId="77777777" w:rsidR="003978AD" w:rsidRDefault="003978AD">
      <w:pPr>
        <w:rPr>
          <w:rFonts w:cs="Arial"/>
        </w:rPr>
      </w:pPr>
    </w:p>
    <w:p w14:paraId="58F5B654" w14:textId="77777777" w:rsidR="003978AD" w:rsidRDefault="003978AD" w:rsidP="003978AD">
      <w:pPr>
        <w:spacing w:before="0" w:after="0"/>
        <w:jc w:val="left"/>
        <w:rPr>
          <w:rFonts w:cs="Arial"/>
          <w:szCs w:val="24"/>
        </w:rPr>
      </w:pPr>
    </w:p>
    <w:p w14:paraId="65608C7B" w14:textId="5DDDD14B" w:rsidR="003978AD" w:rsidRPr="00860279" w:rsidRDefault="00BF0238" w:rsidP="003978AD">
      <w:pPr>
        <w:pStyle w:val="Titre1"/>
      </w:pPr>
      <w:bookmarkStart w:id="2" w:name="_Toc175064498"/>
      <w:r>
        <w:lastRenderedPageBreak/>
        <w:t>METHODOLOGIE</w:t>
      </w:r>
      <w:bookmarkEnd w:id="2"/>
    </w:p>
    <w:tbl>
      <w:tblPr>
        <w:tblStyle w:val="Grilledutableau"/>
        <w:tblW w:w="0" w:type="auto"/>
        <w:jc w:val="center"/>
        <w:tblLook w:val="04A0" w:firstRow="1" w:lastRow="0" w:firstColumn="1" w:lastColumn="0" w:noHBand="0" w:noVBand="1"/>
      </w:tblPr>
      <w:tblGrid>
        <w:gridCol w:w="8921"/>
      </w:tblGrid>
      <w:tr w:rsidR="003978AD" w:rsidRPr="00E31F14" w14:paraId="6FC22A0E" w14:textId="77777777" w:rsidTr="009C589A">
        <w:trPr>
          <w:trHeight w:val="445"/>
          <w:jc w:val="center"/>
        </w:trPr>
        <w:tc>
          <w:tcPr>
            <w:tcW w:w="8921" w:type="dxa"/>
            <w:shd w:val="clear" w:color="auto" w:fill="404040" w:themeFill="text1" w:themeFillTint="BF"/>
            <w:vAlign w:val="center"/>
          </w:tcPr>
          <w:p w14:paraId="43FA2DF7" w14:textId="0E5E35E9" w:rsidR="003978AD" w:rsidRPr="00BC3BAD" w:rsidRDefault="00BF0238" w:rsidP="009C589A">
            <w:pPr>
              <w:pStyle w:val="Titre2"/>
            </w:pPr>
            <w:bookmarkStart w:id="3" w:name="_Toc175064499"/>
            <w:r>
              <w:t>Note d’intention</w:t>
            </w:r>
            <w:bookmarkEnd w:id="3"/>
            <w:r w:rsidR="003978AD">
              <w:t xml:space="preserve"> </w:t>
            </w:r>
          </w:p>
        </w:tc>
      </w:tr>
      <w:tr w:rsidR="003978AD" w14:paraId="660E5D12" w14:textId="77777777" w:rsidTr="009C589A">
        <w:trPr>
          <w:trHeight w:val="1757"/>
          <w:jc w:val="center"/>
        </w:trPr>
        <w:tc>
          <w:tcPr>
            <w:tcW w:w="8921" w:type="dxa"/>
          </w:tcPr>
          <w:p w14:paraId="06D44650" w14:textId="11406191" w:rsidR="003978AD" w:rsidRDefault="003978AD" w:rsidP="009C589A">
            <w:pPr>
              <w:pStyle w:val="CCTP-Puce1"/>
              <w:numPr>
                <w:ilvl w:val="0"/>
                <w:numId w:val="0"/>
              </w:numPr>
              <w:spacing w:before="120" w:after="0"/>
            </w:pPr>
            <w:r>
              <w:t>Le candidat est invité à proposer :</w:t>
            </w:r>
          </w:p>
          <w:p w14:paraId="721B4CE0" w14:textId="77777777" w:rsidR="003978AD" w:rsidRDefault="003978AD" w:rsidP="009C589A">
            <w:pPr>
              <w:pStyle w:val="CCTP-Puce1"/>
              <w:numPr>
                <w:ilvl w:val="0"/>
                <w:numId w:val="21"/>
              </w:numPr>
              <w:spacing w:before="120" w:after="0"/>
            </w:pPr>
            <w:r>
              <w:t xml:space="preserve">Une piste de réflexion sur l’éditorialisation de l’événement et la cohérence des conférences CNC organisées </w:t>
            </w:r>
          </w:p>
          <w:p w14:paraId="68718529" w14:textId="7AF991A8" w:rsidR="003978AD" w:rsidRPr="00CC57D1" w:rsidRDefault="003978AD" w:rsidP="009C589A">
            <w:pPr>
              <w:pStyle w:val="CCTP-Puce1"/>
              <w:numPr>
                <w:ilvl w:val="0"/>
                <w:numId w:val="21"/>
              </w:numPr>
              <w:spacing w:before="120" w:after="0"/>
            </w:pPr>
            <w:r>
              <w:t xml:space="preserve">Un projet de communication de l’événement, plan média, éventuels partenariats, etc. </w:t>
            </w:r>
          </w:p>
        </w:tc>
      </w:tr>
      <w:tr w:rsidR="003978AD" w14:paraId="55C36E5D" w14:textId="77777777" w:rsidTr="009C589A">
        <w:trPr>
          <w:trHeight w:val="1116"/>
          <w:jc w:val="center"/>
        </w:trPr>
        <w:tc>
          <w:tcPr>
            <w:tcW w:w="8921" w:type="dxa"/>
          </w:tcPr>
          <w:p w14:paraId="501559F3" w14:textId="77777777" w:rsidR="003978AD" w:rsidRDefault="003978AD" w:rsidP="009C589A">
            <w:pPr>
              <w:pStyle w:val="CCTP-Puce1"/>
              <w:numPr>
                <w:ilvl w:val="0"/>
                <w:numId w:val="0"/>
              </w:numPr>
              <w:spacing w:before="120" w:after="0"/>
              <w:rPr>
                <w:b/>
                <w:bCs/>
                <w:u w:val="single"/>
              </w:rPr>
            </w:pPr>
            <w:r w:rsidRPr="003D1721">
              <w:rPr>
                <w:b/>
                <w:bCs/>
                <w:u w:val="single"/>
              </w:rPr>
              <w:t>Réponse</w:t>
            </w:r>
            <w:r>
              <w:rPr>
                <w:b/>
                <w:bCs/>
                <w:u w:val="single"/>
              </w:rPr>
              <w:t xml:space="preserve"> :</w:t>
            </w:r>
          </w:p>
          <w:p w14:paraId="5E289405" w14:textId="5355C87A" w:rsidR="003978AD" w:rsidRPr="00CC57D1" w:rsidRDefault="003978AD" w:rsidP="009C589A">
            <w:pPr>
              <w:pStyle w:val="CCTP-Puce1"/>
              <w:numPr>
                <w:ilvl w:val="0"/>
                <w:numId w:val="0"/>
              </w:numPr>
              <w:spacing w:before="120" w:after="0"/>
            </w:pPr>
          </w:p>
        </w:tc>
      </w:tr>
    </w:tbl>
    <w:p w14:paraId="456DCADD" w14:textId="77777777" w:rsidR="003978AD" w:rsidRDefault="003978AD" w:rsidP="003978AD">
      <w:pPr>
        <w:spacing w:before="0" w:after="0"/>
        <w:jc w:val="left"/>
        <w:rPr>
          <w:rFonts w:cs="Arial"/>
          <w:szCs w:val="24"/>
        </w:rPr>
      </w:pPr>
    </w:p>
    <w:p w14:paraId="6E7DC6F5" w14:textId="77777777" w:rsidR="00BF0238" w:rsidRDefault="00BF0238" w:rsidP="003978AD">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BF0238" w:rsidRPr="00E31F14" w14:paraId="3B48B11D" w14:textId="77777777" w:rsidTr="006E74A2">
        <w:trPr>
          <w:trHeight w:val="445"/>
          <w:jc w:val="center"/>
        </w:trPr>
        <w:tc>
          <w:tcPr>
            <w:tcW w:w="8921" w:type="dxa"/>
            <w:shd w:val="clear" w:color="auto" w:fill="404040" w:themeFill="text1" w:themeFillTint="BF"/>
            <w:vAlign w:val="center"/>
          </w:tcPr>
          <w:p w14:paraId="7943DB80" w14:textId="5866A2AA" w:rsidR="00BF0238" w:rsidRPr="00BC3BAD" w:rsidRDefault="00BF0238" w:rsidP="006E74A2">
            <w:pPr>
              <w:pStyle w:val="Titre2"/>
            </w:pPr>
            <w:bookmarkStart w:id="4" w:name="_Toc175064500"/>
            <w:r>
              <w:t>Livrables</w:t>
            </w:r>
            <w:bookmarkEnd w:id="4"/>
            <w:r>
              <w:t xml:space="preserve"> </w:t>
            </w:r>
          </w:p>
        </w:tc>
      </w:tr>
      <w:tr w:rsidR="00BF0238" w14:paraId="654F549A" w14:textId="77777777" w:rsidTr="00BF0238">
        <w:trPr>
          <w:trHeight w:val="1329"/>
          <w:jc w:val="center"/>
        </w:trPr>
        <w:tc>
          <w:tcPr>
            <w:tcW w:w="8921" w:type="dxa"/>
          </w:tcPr>
          <w:p w14:paraId="625B5817" w14:textId="5BFA9CF0" w:rsidR="00BF0238" w:rsidRPr="00CC57D1" w:rsidRDefault="00BF0238" w:rsidP="00BF0238">
            <w:pPr>
              <w:pStyle w:val="CCTP-Puce1"/>
              <w:numPr>
                <w:ilvl w:val="0"/>
                <w:numId w:val="0"/>
              </w:numPr>
              <w:spacing w:before="120" w:after="0"/>
            </w:pPr>
            <w:r>
              <w:t xml:space="preserve">Le candidat est invité à présenter l’ensemble des livrables qu’il s’engage à réaliser (vidéos, articles…) </w:t>
            </w:r>
          </w:p>
        </w:tc>
      </w:tr>
      <w:tr w:rsidR="00BF0238" w14:paraId="1D7F3CFC" w14:textId="77777777" w:rsidTr="006E74A2">
        <w:trPr>
          <w:trHeight w:val="1116"/>
          <w:jc w:val="center"/>
        </w:trPr>
        <w:tc>
          <w:tcPr>
            <w:tcW w:w="8921" w:type="dxa"/>
          </w:tcPr>
          <w:p w14:paraId="2F6D8784" w14:textId="77777777" w:rsidR="00BF0238" w:rsidRDefault="00BF0238" w:rsidP="006E74A2">
            <w:pPr>
              <w:pStyle w:val="CCTP-Puce1"/>
              <w:numPr>
                <w:ilvl w:val="0"/>
                <w:numId w:val="0"/>
              </w:numPr>
              <w:spacing w:before="120" w:after="0"/>
              <w:rPr>
                <w:b/>
                <w:bCs/>
                <w:u w:val="single"/>
              </w:rPr>
            </w:pPr>
            <w:r w:rsidRPr="003D1721">
              <w:rPr>
                <w:b/>
                <w:bCs/>
                <w:u w:val="single"/>
              </w:rPr>
              <w:t>Réponse</w:t>
            </w:r>
            <w:r>
              <w:rPr>
                <w:b/>
                <w:bCs/>
                <w:u w:val="single"/>
              </w:rPr>
              <w:t xml:space="preserve"> :</w:t>
            </w:r>
          </w:p>
          <w:p w14:paraId="17F49831" w14:textId="77777777" w:rsidR="00BF0238" w:rsidRPr="00CC57D1" w:rsidRDefault="00BF0238" w:rsidP="006E74A2">
            <w:pPr>
              <w:pStyle w:val="CCTP-Puce1"/>
              <w:numPr>
                <w:ilvl w:val="0"/>
                <w:numId w:val="0"/>
              </w:numPr>
              <w:spacing w:before="120" w:after="0"/>
            </w:pPr>
          </w:p>
        </w:tc>
      </w:tr>
    </w:tbl>
    <w:p w14:paraId="2F7F7F24" w14:textId="77777777" w:rsidR="00BF0238" w:rsidRDefault="00BF0238" w:rsidP="003978AD">
      <w:pPr>
        <w:spacing w:before="0" w:after="0"/>
        <w:jc w:val="left"/>
        <w:rPr>
          <w:rFonts w:cs="Arial"/>
          <w:szCs w:val="24"/>
        </w:rPr>
      </w:pPr>
    </w:p>
    <w:p w14:paraId="61DE58C8" w14:textId="77777777" w:rsidR="00BF0238" w:rsidRDefault="00BF0238" w:rsidP="003978AD">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3978AD" w:rsidRPr="00BC3BAD" w14:paraId="151B2D1A" w14:textId="77777777" w:rsidTr="009C589A">
        <w:trPr>
          <w:trHeight w:val="445"/>
          <w:jc w:val="center"/>
        </w:trPr>
        <w:tc>
          <w:tcPr>
            <w:tcW w:w="8921" w:type="dxa"/>
            <w:shd w:val="clear" w:color="auto" w:fill="404040" w:themeFill="text1" w:themeFillTint="BF"/>
            <w:vAlign w:val="center"/>
          </w:tcPr>
          <w:p w14:paraId="200C5B66" w14:textId="1004C31C" w:rsidR="003978AD" w:rsidRPr="00BC3BAD" w:rsidRDefault="003978AD" w:rsidP="009C589A">
            <w:pPr>
              <w:pStyle w:val="Titre2"/>
            </w:pPr>
            <w:bookmarkStart w:id="5" w:name="_Toc175064501"/>
            <w:r>
              <w:t>Rétroplanning</w:t>
            </w:r>
            <w:bookmarkEnd w:id="5"/>
          </w:p>
        </w:tc>
      </w:tr>
      <w:tr w:rsidR="003978AD" w:rsidRPr="00CC57D1" w14:paraId="075B1019" w14:textId="77777777" w:rsidTr="009C589A">
        <w:trPr>
          <w:trHeight w:val="1269"/>
          <w:jc w:val="center"/>
        </w:trPr>
        <w:tc>
          <w:tcPr>
            <w:tcW w:w="8921" w:type="dxa"/>
          </w:tcPr>
          <w:p w14:paraId="1D4551AD" w14:textId="34EC43D5" w:rsidR="003978AD" w:rsidRPr="00CC57D1" w:rsidRDefault="003978AD" w:rsidP="003978AD">
            <w:pPr>
              <w:pStyle w:val="CCTP-Puce1"/>
              <w:numPr>
                <w:ilvl w:val="0"/>
                <w:numId w:val="0"/>
              </w:numPr>
              <w:spacing w:before="120" w:after="0"/>
            </w:pPr>
            <w:r>
              <w:t>Le candidat est invité à fournir un rétroplanning de l’événement et de son organisation, de la notification du marché au rendu du bilan de l’événement en prenant au maximum en compte les temps de validation, etc. afin d’avoir un rendu le plus réaliste possible.</w:t>
            </w:r>
          </w:p>
        </w:tc>
      </w:tr>
      <w:tr w:rsidR="003978AD" w:rsidRPr="00CC57D1" w14:paraId="76CDEDB8" w14:textId="77777777" w:rsidTr="009C589A">
        <w:trPr>
          <w:trHeight w:val="1116"/>
          <w:jc w:val="center"/>
        </w:trPr>
        <w:tc>
          <w:tcPr>
            <w:tcW w:w="8921" w:type="dxa"/>
          </w:tcPr>
          <w:p w14:paraId="4B85560A" w14:textId="77777777" w:rsidR="003978AD" w:rsidRDefault="003978AD" w:rsidP="009C589A">
            <w:pPr>
              <w:pStyle w:val="CCTP-Puce1"/>
              <w:numPr>
                <w:ilvl w:val="0"/>
                <w:numId w:val="0"/>
              </w:numPr>
              <w:spacing w:before="120" w:after="0"/>
              <w:rPr>
                <w:b/>
                <w:bCs/>
                <w:u w:val="single"/>
              </w:rPr>
            </w:pPr>
            <w:r w:rsidRPr="003D1721">
              <w:rPr>
                <w:b/>
                <w:bCs/>
                <w:u w:val="single"/>
              </w:rPr>
              <w:t>Réponse</w:t>
            </w:r>
            <w:r>
              <w:rPr>
                <w:b/>
                <w:bCs/>
                <w:u w:val="single"/>
              </w:rPr>
              <w:t xml:space="preserve"> :</w:t>
            </w:r>
          </w:p>
          <w:p w14:paraId="554297FF" w14:textId="1CF8C045" w:rsidR="003978AD" w:rsidRPr="00CC57D1" w:rsidRDefault="003978AD" w:rsidP="009C589A">
            <w:pPr>
              <w:pStyle w:val="CCTP-Puce1"/>
              <w:numPr>
                <w:ilvl w:val="0"/>
                <w:numId w:val="0"/>
              </w:numPr>
              <w:spacing w:before="120" w:after="0"/>
            </w:pPr>
          </w:p>
        </w:tc>
      </w:tr>
    </w:tbl>
    <w:p w14:paraId="446AE257" w14:textId="5847E779" w:rsidR="00BF0238" w:rsidRDefault="00BF0238">
      <w:pPr>
        <w:rPr>
          <w:rFonts w:cs="Arial"/>
        </w:rPr>
      </w:pPr>
    </w:p>
    <w:p w14:paraId="5987FFF9" w14:textId="77777777" w:rsidR="00BF0238" w:rsidRDefault="00BF0238">
      <w:pPr>
        <w:spacing w:before="0" w:after="0"/>
        <w:jc w:val="left"/>
        <w:rPr>
          <w:rFonts w:cs="Arial"/>
        </w:rPr>
      </w:pPr>
      <w:r>
        <w:rPr>
          <w:rFonts w:cs="Arial"/>
        </w:rPr>
        <w:br w:type="page"/>
      </w:r>
    </w:p>
    <w:p w14:paraId="255F58F0" w14:textId="21C06F51" w:rsidR="00755D2D" w:rsidRPr="00860279" w:rsidRDefault="00BF0238" w:rsidP="00755D2D">
      <w:pPr>
        <w:pStyle w:val="Titre1"/>
      </w:pPr>
      <w:bookmarkStart w:id="6" w:name="_Toc175064502"/>
      <w:r>
        <w:lastRenderedPageBreak/>
        <w:t>EXPERTISE</w:t>
      </w:r>
      <w:bookmarkEnd w:id="6"/>
    </w:p>
    <w:tbl>
      <w:tblPr>
        <w:tblStyle w:val="Grilledutableau"/>
        <w:tblW w:w="0" w:type="auto"/>
        <w:jc w:val="center"/>
        <w:tblLook w:val="04A0" w:firstRow="1" w:lastRow="0" w:firstColumn="1" w:lastColumn="0" w:noHBand="0" w:noVBand="1"/>
      </w:tblPr>
      <w:tblGrid>
        <w:gridCol w:w="8921"/>
      </w:tblGrid>
      <w:tr w:rsidR="001E2418" w:rsidRPr="00BC3BAD" w14:paraId="4AB4A79E" w14:textId="77777777" w:rsidTr="00D27C62">
        <w:trPr>
          <w:trHeight w:val="445"/>
          <w:jc w:val="center"/>
        </w:trPr>
        <w:tc>
          <w:tcPr>
            <w:tcW w:w="8921" w:type="dxa"/>
            <w:shd w:val="clear" w:color="auto" w:fill="404040" w:themeFill="text1" w:themeFillTint="BF"/>
            <w:vAlign w:val="center"/>
          </w:tcPr>
          <w:p w14:paraId="2ED55F45" w14:textId="6D512B75" w:rsidR="001E2418" w:rsidRPr="00BC3BAD" w:rsidRDefault="001E2418" w:rsidP="00BF0238">
            <w:pPr>
              <w:pStyle w:val="Titre2"/>
            </w:pPr>
            <w:bookmarkStart w:id="7" w:name="_Toc175064503"/>
            <w:r w:rsidRPr="00BF0238">
              <w:t>Détail</w:t>
            </w:r>
            <w:r>
              <w:t xml:space="preserve"> de l’équipe</w:t>
            </w:r>
            <w:bookmarkEnd w:id="7"/>
          </w:p>
        </w:tc>
      </w:tr>
      <w:tr w:rsidR="001E2418" w:rsidRPr="003978AD" w14:paraId="03969DE2" w14:textId="77777777" w:rsidTr="00D27C62">
        <w:trPr>
          <w:trHeight w:val="1898"/>
          <w:jc w:val="center"/>
        </w:trPr>
        <w:tc>
          <w:tcPr>
            <w:tcW w:w="8921" w:type="dxa"/>
          </w:tcPr>
          <w:p w14:paraId="0F8F322A" w14:textId="3177DC13" w:rsidR="001E2418" w:rsidRDefault="001E2418" w:rsidP="00D27C62">
            <w:pPr>
              <w:pStyle w:val="CCTP-Puce1"/>
              <w:numPr>
                <w:ilvl w:val="0"/>
                <w:numId w:val="0"/>
              </w:numPr>
              <w:spacing w:before="120" w:after="0"/>
            </w:pPr>
            <w:r w:rsidRPr="00164C91">
              <w:t xml:space="preserve">Le candidat est invité à </w:t>
            </w:r>
            <w:r w:rsidR="00BF0238">
              <w:t xml:space="preserve">présenter l’équipe dédiée à la réalisation de prestations en mettant en avant son expertise </w:t>
            </w:r>
            <w:r w:rsidRPr="00BB702A">
              <w:t xml:space="preserve">avec </w:t>
            </w:r>
            <w:r>
              <w:t>l’objet du marché.</w:t>
            </w:r>
          </w:p>
          <w:p w14:paraId="03843FF7" w14:textId="3BC02FDC" w:rsidR="001E2418" w:rsidRPr="003978AD" w:rsidRDefault="001E2418" w:rsidP="00D27C62">
            <w:pPr>
              <w:pStyle w:val="CCTP-Puce1"/>
              <w:numPr>
                <w:ilvl w:val="0"/>
                <w:numId w:val="0"/>
              </w:numPr>
              <w:spacing w:before="120" w:after="0"/>
              <w:rPr>
                <w:i/>
                <w:iCs/>
                <w:lang w:eastAsia="ar-SA"/>
              </w:rPr>
            </w:pPr>
            <w:r w:rsidRPr="00BB702A">
              <w:t xml:space="preserve">Le candidat est invité à </w:t>
            </w:r>
            <w:r w:rsidR="00BF0238">
              <w:t xml:space="preserve">joindre les </w:t>
            </w:r>
            <w:r>
              <w:t>CV.</w:t>
            </w:r>
            <w:r>
              <w:rPr>
                <w:i/>
                <w:iCs/>
                <w:lang w:eastAsia="ar-SA"/>
              </w:rPr>
              <w:t xml:space="preserve"> </w:t>
            </w:r>
          </w:p>
        </w:tc>
      </w:tr>
      <w:tr w:rsidR="001E2418" w:rsidRPr="003D1721" w14:paraId="08F20622" w14:textId="77777777" w:rsidTr="00D27C62">
        <w:trPr>
          <w:trHeight w:val="1116"/>
          <w:jc w:val="center"/>
        </w:trPr>
        <w:tc>
          <w:tcPr>
            <w:tcW w:w="8921" w:type="dxa"/>
          </w:tcPr>
          <w:p w14:paraId="44338E97" w14:textId="77777777" w:rsidR="001E2418" w:rsidRPr="003D1721" w:rsidRDefault="001E2418" w:rsidP="00D27C62">
            <w:pPr>
              <w:pStyle w:val="CCTP-Puce1"/>
              <w:numPr>
                <w:ilvl w:val="0"/>
                <w:numId w:val="0"/>
              </w:numPr>
              <w:spacing w:before="120" w:after="0"/>
              <w:rPr>
                <w:b/>
                <w:bCs/>
                <w:u w:val="single"/>
              </w:rPr>
            </w:pPr>
            <w:r w:rsidRPr="004A50C5">
              <w:rPr>
                <w:b/>
                <w:bCs/>
                <w:u w:val="single"/>
              </w:rPr>
              <w:t xml:space="preserve">Réponse </w:t>
            </w:r>
            <w:r>
              <w:rPr>
                <w:b/>
                <w:bCs/>
                <w:u w:val="single"/>
              </w:rPr>
              <w:t xml:space="preserve">Détail de l’équipe </w:t>
            </w:r>
            <w:r w:rsidRPr="004A50C5">
              <w:rPr>
                <w:b/>
                <w:bCs/>
                <w:u w:val="single"/>
              </w:rPr>
              <w:t>:</w:t>
            </w:r>
          </w:p>
        </w:tc>
      </w:tr>
    </w:tbl>
    <w:p w14:paraId="6BC2E4EE" w14:textId="77777777" w:rsidR="001E2418" w:rsidRDefault="001E2418">
      <w:pPr>
        <w:rPr>
          <w:rFonts w:cs="Arial"/>
        </w:rPr>
      </w:pPr>
    </w:p>
    <w:tbl>
      <w:tblPr>
        <w:tblStyle w:val="Grilledutableau"/>
        <w:tblW w:w="0" w:type="auto"/>
        <w:jc w:val="center"/>
        <w:tblLook w:val="04A0" w:firstRow="1" w:lastRow="0" w:firstColumn="1" w:lastColumn="0" w:noHBand="0" w:noVBand="1"/>
      </w:tblPr>
      <w:tblGrid>
        <w:gridCol w:w="8921"/>
      </w:tblGrid>
      <w:tr w:rsidR="00BF0238" w:rsidRPr="00BF0238" w14:paraId="625B4DB5" w14:textId="77777777" w:rsidTr="006E74A2">
        <w:trPr>
          <w:trHeight w:val="445"/>
          <w:jc w:val="center"/>
        </w:trPr>
        <w:tc>
          <w:tcPr>
            <w:tcW w:w="8921" w:type="dxa"/>
            <w:shd w:val="clear" w:color="auto" w:fill="404040" w:themeFill="text1" w:themeFillTint="BF"/>
            <w:vAlign w:val="center"/>
          </w:tcPr>
          <w:p w14:paraId="1DBC782E" w14:textId="25214EBC" w:rsidR="00BF0238" w:rsidRPr="00BF0238" w:rsidRDefault="00BF0238" w:rsidP="00BF0238">
            <w:pPr>
              <w:pStyle w:val="Titre2"/>
            </w:pPr>
            <w:bookmarkStart w:id="8" w:name="_Toc175064504"/>
            <w:r>
              <w:t>Références</w:t>
            </w:r>
            <w:bookmarkEnd w:id="8"/>
          </w:p>
        </w:tc>
      </w:tr>
      <w:tr w:rsidR="00BF0238" w:rsidRPr="00BF0238" w14:paraId="0A9E1C6E" w14:textId="77777777" w:rsidTr="006E74A2">
        <w:trPr>
          <w:trHeight w:val="1898"/>
          <w:jc w:val="center"/>
        </w:trPr>
        <w:tc>
          <w:tcPr>
            <w:tcW w:w="8921" w:type="dxa"/>
          </w:tcPr>
          <w:p w14:paraId="6635ED44" w14:textId="77777777" w:rsidR="00BF0238" w:rsidRDefault="00BF0238" w:rsidP="00BF0238">
            <w:pPr>
              <w:spacing w:after="0"/>
              <w:rPr>
                <w:rFonts w:cs="Arial"/>
                <w:i/>
                <w:iCs/>
                <w:lang w:eastAsia="ar-SA"/>
              </w:rPr>
            </w:pPr>
            <w:r w:rsidRPr="00BF0238">
              <w:rPr>
                <w:rFonts w:cs="Arial"/>
              </w:rPr>
              <w:t xml:space="preserve">Le candidat est invité à </w:t>
            </w:r>
            <w:r>
              <w:rPr>
                <w:rFonts w:cs="Arial"/>
              </w:rPr>
              <w:t>présenter ses références sur les 3 dernières années sur des projet similaires</w:t>
            </w:r>
            <w:r w:rsidRPr="00BF0238">
              <w:rPr>
                <w:rFonts w:cs="Arial"/>
              </w:rPr>
              <w:t>.</w:t>
            </w:r>
            <w:r w:rsidRPr="00BF0238">
              <w:rPr>
                <w:rFonts w:cs="Arial"/>
                <w:i/>
                <w:iCs/>
                <w:lang w:eastAsia="ar-SA"/>
              </w:rPr>
              <w:t xml:space="preserve"> </w:t>
            </w:r>
          </w:p>
          <w:p w14:paraId="7E2FCB7B" w14:textId="46475B9E" w:rsidR="002A4C88" w:rsidRPr="002A4C88" w:rsidRDefault="002A4C88" w:rsidP="00BF0238">
            <w:pPr>
              <w:spacing w:after="0"/>
              <w:rPr>
                <w:rFonts w:cs="Arial"/>
                <w:lang w:eastAsia="ar-SA"/>
              </w:rPr>
            </w:pPr>
            <w:r w:rsidRPr="002A4C88">
              <w:rPr>
                <w:rFonts w:cs="Arial"/>
                <w:lang w:eastAsia="ar-SA"/>
              </w:rPr>
              <w:t>Le Candidat peut utiliser le cadre de présentation des références CPR</w:t>
            </w:r>
            <w:r>
              <w:rPr>
                <w:rFonts w:cs="Arial"/>
                <w:lang w:eastAsia="ar-SA"/>
              </w:rPr>
              <w:t xml:space="preserve"> (cf. annexe 5 au RC).</w:t>
            </w:r>
          </w:p>
        </w:tc>
      </w:tr>
      <w:tr w:rsidR="00BF0238" w:rsidRPr="00BF0238" w14:paraId="41338A52" w14:textId="77777777" w:rsidTr="006E74A2">
        <w:trPr>
          <w:trHeight w:val="1116"/>
          <w:jc w:val="center"/>
        </w:trPr>
        <w:tc>
          <w:tcPr>
            <w:tcW w:w="8921" w:type="dxa"/>
          </w:tcPr>
          <w:p w14:paraId="6EB56D6B" w14:textId="77777777" w:rsidR="00BF0238" w:rsidRPr="00BF0238" w:rsidRDefault="00BF0238" w:rsidP="00BF0238">
            <w:pPr>
              <w:spacing w:after="0"/>
              <w:rPr>
                <w:rFonts w:cs="Arial"/>
                <w:b/>
                <w:bCs/>
                <w:u w:val="single"/>
              </w:rPr>
            </w:pPr>
            <w:r w:rsidRPr="00BF0238">
              <w:rPr>
                <w:rFonts w:cs="Arial"/>
                <w:b/>
                <w:bCs/>
                <w:u w:val="single"/>
              </w:rPr>
              <w:t>Réponse Détail de l’équipe :</w:t>
            </w:r>
          </w:p>
        </w:tc>
      </w:tr>
    </w:tbl>
    <w:p w14:paraId="50C12BDC" w14:textId="77777777" w:rsidR="00BF0238" w:rsidRPr="006C71D9" w:rsidRDefault="00BF0238">
      <w:pPr>
        <w:rPr>
          <w:rFonts w:cs="Arial"/>
        </w:rPr>
      </w:pPr>
    </w:p>
    <w:p w14:paraId="775DCC55" w14:textId="61C521BA" w:rsidR="00BB702A" w:rsidRDefault="00BB702A">
      <w:pPr>
        <w:spacing w:before="0" w:after="0"/>
        <w:jc w:val="left"/>
        <w:rPr>
          <w:rFonts w:cs="Arial"/>
          <w:szCs w:val="24"/>
        </w:rPr>
      </w:pPr>
      <w:bookmarkStart w:id="9" w:name="_Hlk8659890"/>
    </w:p>
    <w:p w14:paraId="5124D3BE" w14:textId="1E141060" w:rsidR="00C4504E" w:rsidRPr="00392D90" w:rsidRDefault="00C4504E" w:rsidP="00C4504E">
      <w:pPr>
        <w:pStyle w:val="Titre1"/>
      </w:pPr>
      <w:r w:rsidRPr="00C4504E">
        <w:t>Environnement</w:t>
      </w:r>
    </w:p>
    <w:tbl>
      <w:tblPr>
        <w:tblStyle w:val="Grilledutableau"/>
        <w:tblW w:w="0" w:type="auto"/>
        <w:jc w:val="center"/>
        <w:tblLook w:val="04A0" w:firstRow="1" w:lastRow="0" w:firstColumn="1" w:lastColumn="0" w:noHBand="0" w:noVBand="1"/>
      </w:tblPr>
      <w:tblGrid>
        <w:gridCol w:w="8921"/>
      </w:tblGrid>
      <w:tr w:rsidR="00C4504E" w:rsidRPr="003D1721" w14:paraId="638DEB5D" w14:textId="77777777" w:rsidTr="00DE05D7">
        <w:trPr>
          <w:trHeight w:val="589"/>
          <w:jc w:val="center"/>
        </w:trPr>
        <w:tc>
          <w:tcPr>
            <w:tcW w:w="8921" w:type="dxa"/>
            <w:vAlign w:val="center"/>
          </w:tcPr>
          <w:p w14:paraId="7394C252" w14:textId="77777777" w:rsidR="001E3464" w:rsidRDefault="00C4504E" w:rsidP="00DE05D7">
            <w:r w:rsidRPr="00CD7A81">
              <w:t xml:space="preserve">Le candidat détaillera dans une note méthodologique les actions mises en œuvre pour réduire l’impact environnemental </w:t>
            </w:r>
            <w:r w:rsidR="0043630A">
              <w:t xml:space="preserve">des prestations </w:t>
            </w:r>
            <w:r w:rsidR="001E3464">
              <w:t>dans les domaines suivants :</w:t>
            </w:r>
          </w:p>
          <w:p w14:paraId="04F4ED50" w14:textId="77777777" w:rsidR="006125D6" w:rsidRDefault="001E3464" w:rsidP="00DE05D7">
            <w:pPr>
              <w:pStyle w:val="Paragraphedeliste"/>
              <w:numPr>
                <w:ilvl w:val="0"/>
                <w:numId w:val="21"/>
              </w:numPr>
            </w:pPr>
            <w:r>
              <w:t>Sobriété numérique</w:t>
            </w:r>
            <w:r w:rsidR="003E397B">
              <w:t xml:space="preserve"> (Labels des matériels informatiques, PUE</w:t>
            </w:r>
            <w:r w:rsidR="003E397B">
              <w:rPr>
                <w:rStyle w:val="Appelnotedebasdep"/>
              </w:rPr>
              <w:footnoteReference w:id="1"/>
            </w:r>
            <w:r w:rsidR="003E397B">
              <w:t xml:space="preserve"> des datacenters, politique de gestion des données…)</w:t>
            </w:r>
          </w:p>
          <w:p w14:paraId="6E919F01" w14:textId="4D2AFB3B" w:rsidR="002C0B35" w:rsidRPr="006125D6" w:rsidRDefault="001E3464" w:rsidP="00DE05D7">
            <w:pPr>
              <w:pStyle w:val="Paragraphedeliste"/>
              <w:numPr>
                <w:ilvl w:val="0"/>
                <w:numId w:val="21"/>
              </w:numPr>
            </w:pPr>
            <w:r>
              <w:t xml:space="preserve">Limitation des déplacement </w:t>
            </w:r>
            <w:r w:rsidR="003E397B">
              <w:t xml:space="preserve">(réunions en distanciel…) </w:t>
            </w:r>
            <w:r>
              <w:t>et usage de modes de transport écologiques</w:t>
            </w:r>
            <w:r w:rsidR="003E397B">
              <w:t xml:space="preserve"> (train, voitures électriques, mobilités douces…)</w:t>
            </w:r>
            <w:r>
              <w:t xml:space="preserve"> </w:t>
            </w:r>
            <w:r w:rsidR="002C0B35" w:rsidRPr="006125D6">
              <w:rPr>
                <w:rFonts w:cs="Arial"/>
              </w:rPr>
              <w:t>Les actions mises en œuvre seront évaluées selon leur pertinence, leur réalisme et leur adéquation avec la nature des prestations.</w:t>
            </w:r>
            <w:r w:rsidRPr="006125D6">
              <w:rPr>
                <w:rFonts w:cs="Arial"/>
              </w:rPr>
              <w:t xml:space="preserve"> Des éléments chiffrés et des engagement clairs associés à des indicateurs de suivis sont attendus.</w:t>
            </w:r>
          </w:p>
        </w:tc>
      </w:tr>
      <w:tr w:rsidR="00C4504E" w:rsidRPr="003D1721" w14:paraId="347CC9F8" w14:textId="77777777" w:rsidTr="00DE05D7">
        <w:trPr>
          <w:trHeight w:val="1753"/>
          <w:jc w:val="center"/>
        </w:trPr>
        <w:tc>
          <w:tcPr>
            <w:tcW w:w="8921" w:type="dxa"/>
          </w:tcPr>
          <w:p w14:paraId="568B2E51" w14:textId="77777777" w:rsidR="00C4504E" w:rsidRPr="003D1721" w:rsidRDefault="00C4504E" w:rsidP="00DE05D7">
            <w:pPr>
              <w:pStyle w:val="CCTP-Puce1"/>
              <w:numPr>
                <w:ilvl w:val="0"/>
                <w:numId w:val="0"/>
              </w:numPr>
              <w:spacing w:before="120" w:after="0"/>
              <w:rPr>
                <w:bCs/>
                <w:szCs w:val="24"/>
              </w:rPr>
            </w:pPr>
            <w:r w:rsidRPr="003D1721">
              <w:rPr>
                <w:b/>
                <w:bCs/>
                <w:u w:val="single"/>
              </w:rPr>
              <w:lastRenderedPageBreak/>
              <w:t>Réponse :</w:t>
            </w:r>
            <w:r>
              <w:rPr>
                <w:bCs/>
                <w:szCs w:val="24"/>
              </w:rPr>
              <w:t xml:space="preserve"> </w:t>
            </w:r>
          </w:p>
        </w:tc>
      </w:tr>
    </w:tbl>
    <w:p w14:paraId="62ABB8A8" w14:textId="77777777" w:rsidR="00BB702A" w:rsidRDefault="00BB702A">
      <w:pPr>
        <w:spacing w:before="0" w:after="0"/>
        <w:jc w:val="left"/>
        <w:rPr>
          <w:rFonts w:cs="Arial"/>
          <w:szCs w:val="24"/>
        </w:rPr>
      </w:pPr>
      <w:r>
        <w:rPr>
          <w:rFonts w:cs="Arial"/>
          <w:szCs w:val="24"/>
        </w:rPr>
        <w:br w:type="page"/>
      </w:r>
    </w:p>
    <w:p w14:paraId="6A00DE84" w14:textId="20512442" w:rsidR="003D1721" w:rsidRPr="00392D90" w:rsidRDefault="003D1721" w:rsidP="00D87F67">
      <w:pPr>
        <w:pStyle w:val="Titre1"/>
      </w:pPr>
      <w:bookmarkStart w:id="10" w:name="_Toc117243717"/>
      <w:bookmarkStart w:id="11" w:name="_Toc117243925"/>
      <w:bookmarkStart w:id="12" w:name="_Toc175064505"/>
      <w:bookmarkEnd w:id="9"/>
      <w:r>
        <w:lastRenderedPageBreak/>
        <w:t>Autres</w:t>
      </w:r>
      <w:bookmarkEnd w:id="10"/>
      <w:bookmarkEnd w:id="11"/>
      <w:bookmarkEnd w:id="12"/>
      <w:r>
        <w:t xml:space="preserve"> </w:t>
      </w:r>
    </w:p>
    <w:tbl>
      <w:tblPr>
        <w:tblStyle w:val="Grilledutableau"/>
        <w:tblW w:w="0" w:type="auto"/>
        <w:jc w:val="center"/>
        <w:tblLook w:val="04A0" w:firstRow="1" w:lastRow="0" w:firstColumn="1" w:lastColumn="0" w:noHBand="0" w:noVBand="1"/>
      </w:tblPr>
      <w:tblGrid>
        <w:gridCol w:w="8921"/>
      </w:tblGrid>
      <w:tr w:rsidR="00B32D41" w:rsidRPr="003D1721" w14:paraId="3A5CACF8" w14:textId="77777777" w:rsidTr="00B32D41">
        <w:trPr>
          <w:trHeight w:val="589"/>
          <w:jc w:val="center"/>
        </w:trPr>
        <w:tc>
          <w:tcPr>
            <w:tcW w:w="8921" w:type="dxa"/>
            <w:vAlign w:val="center"/>
          </w:tcPr>
          <w:p w14:paraId="0F96CEAE" w14:textId="77777777" w:rsidR="00B32D41" w:rsidRDefault="00B32D41" w:rsidP="00B32D41">
            <w:pPr>
              <w:rPr>
                <w:rFonts w:cs="Arial"/>
              </w:rPr>
            </w:pPr>
            <w:r w:rsidRPr="004051E5">
              <w:rPr>
                <w:rFonts w:cs="Arial"/>
              </w:rPr>
              <w:t>Le candidat peut présenter tout autre élément jugé utile pour appuyer son offre</w:t>
            </w:r>
            <w:r>
              <w:rPr>
                <w:rFonts w:cs="Arial"/>
              </w:rPr>
              <w:t>.</w:t>
            </w:r>
          </w:p>
          <w:p w14:paraId="7D6C2F3A" w14:textId="71391C34" w:rsidR="002378E8" w:rsidRPr="00B32D41" w:rsidRDefault="002378E8" w:rsidP="00B32D41">
            <w:pPr>
              <w:rPr>
                <w:rFonts w:cs="Arial"/>
              </w:rPr>
            </w:pPr>
            <w:r>
              <w:rPr>
                <w:rFonts w:cs="Arial"/>
              </w:rPr>
              <w:t xml:space="preserve">Il est notamment invité </w:t>
            </w:r>
            <w:r w:rsidR="00B33FBA">
              <w:rPr>
                <w:rFonts w:cs="Arial"/>
              </w:rPr>
              <w:t xml:space="preserve">à </w:t>
            </w:r>
            <w:r>
              <w:rPr>
                <w:rFonts w:cs="Arial"/>
              </w:rPr>
              <w:t>présenter les avantages relatifs qu’il estime que son offre présente, notamment par rapport à ses éventuels concurrents.</w:t>
            </w:r>
          </w:p>
        </w:tc>
      </w:tr>
      <w:tr w:rsidR="003D1721" w:rsidRPr="003D1721" w14:paraId="19005DF3" w14:textId="77777777" w:rsidTr="00D62CF6">
        <w:trPr>
          <w:trHeight w:val="1753"/>
          <w:jc w:val="center"/>
        </w:trPr>
        <w:tc>
          <w:tcPr>
            <w:tcW w:w="8921" w:type="dxa"/>
          </w:tcPr>
          <w:p w14:paraId="44415255" w14:textId="77777777" w:rsidR="003D1721" w:rsidRPr="003D1721" w:rsidRDefault="003D1721" w:rsidP="00D62CF6">
            <w:pPr>
              <w:pStyle w:val="CCTP-Puce1"/>
              <w:numPr>
                <w:ilvl w:val="0"/>
                <w:numId w:val="0"/>
              </w:numPr>
              <w:spacing w:before="120" w:after="0"/>
              <w:rPr>
                <w:bCs/>
                <w:szCs w:val="24"/>
              </w:rPr>
            </w:pPr>
            <w:r w:rsidRPr="003D1721">
              <w:rPr>
                <w:b/>
                <w:bCs/>
                <w:u w:val="single"/>
              </w:rPr>
              <w:t>Réponse :</w:t>
            </w:r>
            <w:r>
              <w:rPr>
                <w:bCs/>
                <w:szCs w:val="24"/>
              </w:rPr>
              <w:t xml:space="preserve"> </w:t>
            </w:r>
          </w:p>
        </w:tc>
      </w:tr>
    </w:tbl>
    <w:p w14:paraId="518DFFA2" w14:textId="77777777" w:rsidR="006F5DD1" w:rsidRPr="002A6816" w:rsidRDefault="006F5DD1" w:rsidP="00953191">
      <w:pPr>
        <w:rPr>
          <w:rFonts w:ascii="Calibri" w:eastAsia="Calibri" w:hAnsi="Calibri"/>
          <w:b/>
          <w:szCs w:val="22"/>
          <w:lang w:eastAsia="en-US"/>
        </w:rPr>
      </w:pPr>
    </w:p>
    <w:sectPr w:rsidR="006F5DD1"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AA9BC" w14:textId="77777777" w:rsidR="00B62D28" w:rsidRDefault="00B62D28">
      <w:r>
        <w:separator/>
      </w:r>
    </w:p>
  </w:endnote>
  <w:endnote w:type="continuationSeparator" w:id="0">
    <w:p w14:paraId="2FB22A5C" w14:textId="77777777" w:rsidR="00B62D28" w:rsidRDefault="00B6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32516580"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1669">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460"/>
      <w:gridCol w:w="4461"/>
    </w:tblGrid>
    <w:tr w:rsidR="00251927" w14:paraId="2FB09CB5" w14:textId="77777777" w:rsidTr="00251927">
      <w:tc>
        <w:tcPr>
          <w:tcW w:w="4460" w:type="dxa"/>
          <w:shd w:val="clear" w:color="auto" w:fill="D9D9D9" w:themeFill="background1" w:themeFillShade="D9"/>
        </w:tcPr>
        <w:p w14:paraId="6A49B113" w14:textId="18C17A80" w:rsidR="00251927" w:rsidRPr="00251927" w:rsidRDefault="00251927" w:rsidP="00251927">
          <w:pPr>
            <w:pStyle w:val="Pieddepage"/>
            <w:spacing w:before="0" w:after="0"/>
            <w:ind w:right="360"/>
            <w:rPr>
              <w:rFonts w:cs="Arial"/>
              <w:b/>
              <w:bCs/>
            </w:rPr>
          </w:pPr>
          <w:r w:rsidRPr="00251927">
            <w:rPr>
              <w:rFonts w:cs="Arial"/>
              <w:b/>
              <w:bCs/>
            </w:rPr>
            <w:t xml:space="preserve">CMT </w:t>
          </w:r>
        </w:p>
      </w:tc>
      <w:tc>
        <w:tcPr>
          <w:tcW w:w="4461" w:type="dxa"/>
          <w:shd w:val="clear" w:color="auto" w:fill="D9D9D9" w:themeFill="background1" w:themeFillShade="D9"/>
        </w:tcPr>
        <w:p w14:paraId="281B058C" w14:textId="2369228E" w:rsidR="00251927" w:rsidRDefault="00251927" w:rsidP="00251927">
          <w:pPr>
            <w:pStyle w:val="Pieddepage"/>
            <w:spacing w:before="0" w:after="0"/>
            <w:ind w:right="360"/>
            <w:jc w:val="right"/>
            <w:rPr>
              <w:rFonts w:cs="Arial"/>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tc>
    </w:tr>
  </w:tbl>
  <w:p w14:paraId="6379E4D0" w14:textId="77777777" w:rsidR="0086622F" w:rsidRPr="0039699C" w:rsidRDefault="0086622F" w:rsidP="00251927">
    <w:pPr>
      <w:pStyle w:val="Pieddepage"/>
      <w:spacing w:before="0" w:after="0"/>
      <w:ind w:right="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376CA" w14:textId="77777777" w:rsidR="00B62D28" w:rsidRDefault="00B62D28">
      <w:r>
        <w:separator/>
      </w:r>
    </w:p>
  </w:footnote>
  <w:footnote w:type="continuationSeparator" w:id="0">
    <w:p w14:paraId="59491FF6" w14:textId="77777777" w:rsidR="00B62D28" w:rsidRDefault="00B62D28">
      <w:r>
        <w:continuationSeparator/>
      </w:r>
    </w:p>
  </w:footnote>
  <w:footnote w:id="1">
    <w:p w14:paraId="22E94CD6" w14:textId="6A402C93" w:rsidR="003E397B" w:rsidRDefault="003E397B">
      <w:pPr>
        <w:pStyle w:val="Notedebasdepage"/>
      </w:pPr>
      <w:r>
        <w:rPr>
          <w:rStyle w:val="Appelnotedebasdep"/>
        </w:rPr>
        <w:footnoteRef/>
      </w:r>
      <w:r>
        <w:t xml:space="preserve"> </w:t>
      </w:r>
      <w:r w:rsidRPr="006125D6">
        <w:rPr>
          <w:sz w:val="16"/>
          <w:szCs w:val="16"/>
        </w:rPr>
        <w:t>Power Usage Effectiveness : il s’agit de l'indicateur d'efficacité énergétique qui est utilisé pour qualifier l'efficacité énergétique d'un centre de données. Il indique quel est le ratio entre l'énergie totale consommée par l'ensemble du centre d'exploitation (avec entre autres, le refroidissement, le traitement d'air, les UPS (onduleurs)...) et la partie qui est effectivement consommée par les systèmes informatiques que ce centre exploite (serveurs, stockage, réseau).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0CB10DFB"/>
    <w:multiLevelType w:val="hybridMultilevel"/>
    <w:tmpl w:val="5F68B52C"/>
    <w:lvl w:ilvl="0" w:tplc="66C8A40E">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292871"/>
    <w:multiLevelType w:val="hybridMultilevel"/>
    <w:tmpl w:val="2794E68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26E287E"/>
    <w:multiLevelType w:val="hybridMultilevel"/>
    <w:tmpl w:val="5930DC90"/>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5" w15:restartNumberingAfterBreak="0">
    <w:nsid w:val="16C35C29"/>
    <w:multiLevelType w:val="hybridMultilevel"/>
    <w:tmpl w:val="8DA8D008"/>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B80833"/>
    <w:multiLevelType w:val="multilevel"/>
    <w:tmpl w:val="EAE297E6"/>
    <w:lvl w:ilvl="0">
      <w:start w:val="1"/>
      <w:numFmt w:val="decimal"/>
      <w:pStyle w:val="Titre"/>
      <w:lvlText w:val="%1."/>
      <w:lvlJc w:val="left"/>
      <w:pPr>
        <w:ind w:left="360" w:hanging="360"/>
      </w:pPr>
      <w:rPr>
        <w:rFonts w:hint="default"/>
        <w:b/>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FF705F"/>
    <w:multiLevelType w:val="hybridMultilevel"/>
    <w:tmpl w:val="C1CA0C42"/>
    <w:lvl w:ilvl="0" w:tplc="0A26D26A">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A136E9"/>
    <w:multiLevelType w:val="hybridMultilevel"/>
    <w:tmpl w:val="B4082CC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1F2C2536"/>
    <w:multiLevelType w:val="hybridMultilevel"/>
    <w:tmpl w:val="5756024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274B1836"/>
    <w:multiLevelType w:val="hybridMultilevel"/>
    <w:tmpl w:val="EF0666A6"/>
    <w:lvl w:ilvl="0" w:tplc="6F96387C">
      <w:numFmt w:val="bullet"/>
      <w:lvlText w:val=""/>
      <w:lvlJc w:val="left"/>
      <w:pPr>
        <w:ind w:left="953" w:hanging="360"/>
      </w:pPr>
      <w:rPr>
        <w:rFonts w:ascii="Wingdings" w:eastAsia="Wingdings" w:hAnsi="Wingdings" w:cs="Wingdings" w:hint="default"/>
        <w:b w:val="0"/>
        <w:bCs w:val="0"/>
        <w:i w:val="0"/>
        <w:iCs w:val="0"/>
        <w:w w:val="99"/>
        <w:sz w:val="20"/>
        <w:szCs w:val="20"/>
        <w:lang w:val="fr-FR" w:eastAsia="en-US" w:bidi="ar-SA"/>
      </w:rPr>
    </w:lvl>
    <w:lvl w:ilvl="1" w:tplc="69BAA6FA">
      <w:numFmt w:val="bullet"/>
      <w:lvlText w:val="•"/>
      <w:lvlJc w:val="left"/>
      <w:pPr>
        <w:ind w:left="1872" w:hanging="360"/>
      </w:pPr>
      <w:rPr>
        <w:rFonts w:hint="default"/>
        <w:lang w:val="fr-FR" w:eastAsia="en-US" w:bidi="ar-SA"/>
      </w:rPr>
    </w:lvl>
    <w:lvl w:ilvl="2" w:tplc="4A4EED2E">
      <w:numFmt w:val="bullet"/>
      <w:lvlText w:val="•"/>
      <w:lvlJc w:val="left"/>
      <w:pPr>
        <w:ind w:left="2785" w:hanging="360"/>
      </w:pPr>
      <w:rPr>
        <w:rFonts w:hint="default"/>
        <w:lang w:val="fr-FR" w:eastAsia="en-US" w:bidi="ar-SA"/>
      </w:rPr>
    </w:lvl>
    <w:lvl w:ilvl="3" w:tplc="8FB4742C">
      <w:numFmt w:val="bullet"/>
      <w:lvlText w:val="•"/>
      <w:lvlJc w:val="left"/>
      <w:pPr>
        <w:ind w:left="3697" w:hanging="360"/>
      </w:pPr>
      <w:rPr>
        <w:rFonts w:hint="default"/>
        <w:lang w:val="fr-FR" w:eastAsia="en-US" w:bidi="ar-SA"/>
      </w:rPr>
    </w:lvl>
    <w:lvl w:ilvl="4" w:tplc="218EB54A">
      <w:numFmt w:val="bullet"/>
      <w:lvlText w:val="•"/>
      <w:lvlJc w:val="left"/>
      <w:pPr>
        <w:ind w:left="4610" w:hanging="360"/>
      </w:pPr>
      <w:rPr>
        <w:rFonts w:hint="default"/>
        <w:lang w:val="fr-FR" w:eastAsia="en-US" w:bidi="ar-SA"/>
      </w:rPr>
    </w:lvl>
    <w:lvl w:ilvl="5" w:tplc="6F90685A">
      <w:numFmt w:val="bullet"/>
      <w:lvlText w:val="•"/>
      <w:lvlJc w:val="left"/>
      <w:pPr>
        <w:ind w:left="5523" w:hanging="360"/>
      </w:pPr>
      <w:rPr>
        <w:rFonts w:hint="default"/>
        <w:lang w:val="fr-FR" w:eastAsia="en-US" w:bidi="ar-SA"/>
      </w:rPr>
    </w:lvl>
    <w:lvl w:ilvl="6" w:tplc="D0C22014">
      <w:numFmt w:val="bullet"/>
      <w:lvlText w:val="•"/>
      <w:lvlJc w:val="left"/>
      <w:pPr>
        <w:ind w:left="6435" w:hanging="360"/>
      </w:pPr>
      <w:rPr>
        <w:rFonts w:hint="default"/>
        <w:lang w:val="fr-FR" w:eastAsia="en-US" w:bidi="ar-SA"/>
      </w:rPr>
    </w:lvl>
    <w:lvl w:ilvl="7" w:tplc="FBF203FC">
      <w:numFmt w:val="bullet"/>
      <w:lvlText w:val="•"/>
      <w:lvlJc w:val="left"/>
      <w:pPr>
        <w:ind w:left="7348" w:hanging="360"/>
      </w:pPr>
      <w:rPr>
        <w:rFonts w:hint="default"/>
        <w:lang w:val="fr-FR" w:eastAsia="en-US" w:bidi="ar-SA"/>
      </w:rPr>
    </w:lvl>
    <w:lvl w:ilvl="8" w:tplc="5B902168">
      <w:numFmt w:val="bullet"/>
      <w:lvlText w:val="•"/>
      <w:lvlJc w:val="left"/>
      <w:pPr>
        <w:ind w:left="8261" w:hanging="360"/>
      </w:pPr>
      <w:rPr>
        <w:rFonts w:hint="default"/>
        <w:lang w:val="fr-FR" w:eastAsia="en-US" w:bidi="ar-SA"/>
      </w:rPr>
    </w:lvl>
  </w:abstractNum>
  <w:abstractNum w:abstractNumId="11"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D20E20"/>
    <w:multiLevelType w:val="multilevel"/>
    <w:tmpl w:val="2602942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753BC"/>
    <w:multiLevelType w:val="hybridMultilevel"/>
    <w:tmpl w:val="F028B262"/>
    <w:lvl w:ilvl="0" w:tplc="C68442B0">
      <w:start w:val="1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262EE8"/>
    <w:multiLevelType w:val="multilevel"/>
    <w:tmpl w:val="2602942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03C0B0F"/>
    <w:multiLevelType w:val="hybridMultilevel"/>
    <w:tmpl w:val="D1A4F8E2"/>
    <w:lvl w:ilvl="0" w:tplc="5B3684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0D7C65"/>
    <w:multiLevelType w:val="multilevel"/>
    <w:tmpl w:val="D7DCC746"/>
    <w:lvl w:ilvl="0">
      <w:start w:val="1"/>
      <w:numFmt w:val="decimal"/>
      <w:pStyle w:val="Titre1"/>
      <w:lvlText w:val="%1."/>
      <w:lvlJc w:val="left"/>
      <w:pPr>
        <w:ind w:left="360" w:hanging="360"/>
      </w:pPr>
      <w:rPr>
        <w:rFonts w:hint="default"/>
        <w:sz w:val="32"/>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864896"/>
    <w:multiLevelType w:val="hybridMultilevel"/>
    <w:tmpl w:val="BA18E256"/>
    <w:lvl w:ilvl="0" w:tplc="040C0003">
      <w:start w:val="1"/>
      <w:numFmt w:val="bullet"/>
      <w:lvlText w:val="o"/>
      <w:lvlJc w:val="left"/>
      <w:pPr>
        <w:ind w:left="2484" w:hanging="360"/>
      </w:pPr>
      <w:rPr>
        <w:rFonts w:ascii="Courier New" w:hAnsi="Courier New" w:cs="Courier New"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0" w15:restartNumberingAfterBreak="0">
    <w:nsid w:val="72D64080"/>
    <w:multiLevelType w:val="hybridMultilevel"/>
    <w:tmpl w:val="69B4B18A"/>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1" w15:restartNumberingAfterBreak="0">
    <w:nsid w:val="7CCA303B"/>
    <w:multiLevelType w:val="hybridMultilevel"/>
    <w:tmpl w:val="E16472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B07BD6"/>
    <w:multiLevelType w:val="hybridMultilevel"/>
    <w:tmpl w:val="47C486AE"/>
    <w:lvl w:ilvl="0" w:tplc="040C0003">
      <w:start w:val="1"/>
      <w:numFmt w:val="bullet"/>
      <w:lvlText w:val="o"/>
      <w:lvlJc w:val="left"/>
      <w:pPr>
        <w:ind w:left="-696" w:hanging="360"/>
      </w:pPr>
      <w:rPr>
        <w:rFonts w:ascii="Courier New" w:hAnsi="Courier New" w:cs="Courier New" w:hint="default"/>
      </w:rPr>
    </w:lvl>
    <w:lvl w:ilvl="1" w:tplc="040C0003" w:tentative="1">
      <w:start w:val="1"/>
      <w:numFmt w:val="bullet"/>
      <w:lvlText w:val="o"/>
      <w:lvlJc w:val="left"/>
      <w:pPr>
        <w:ind w:left="24" w:hanging="360"/>
      </w:pPr>
      <w:rPr>
        <w:rFonts w:ascii="Courier New" w:hAnsi="Courier New" w:cs="Courier New" w:hint="default"/>
      </w:rPr>
    </w:lvl>
    <w:lvl w:ilvl="2" w:tplc="040C0005" w:tentative="1">
      <w:start w:val="1"/>
      <w:numFmt w:val="bullet"/>
      <w:lvlText w:val=""/>
      <w:lvlJc w:val="left"/>
      <w:pPr>
        <w:ind w:left="744" w:hanging="360"/>
      </w:pPr>
      <w:rPr>
        <w:rFonts w:ascii="Wingdings" w:hAnsi="Wingdings" w:hint="default"/>
      </w:rPr>
    </w:lvl>
    <w:lvl w:ilvl="3" w:tplc="040C0001" w:tentative="1">
      <w:start w:val="1"/>
      <w:numFmt w:val="bullet"/>
      <w:lvlText w:val=""/>
      <w:lvlJc w:val="left"/>
      <w:pPr>
        <w:ind w:left="1464" w:hanging="360"/>
      </w:pPr>
      <w:rPr>
        <w:rFonts w:ascii="Symbol" w:hAnsi="Symbol" w:hint="default"/>
      </w:rPr>
    </w:lvl>
    <w:lvl w:ilvl="4" w:tplc="040C0003" w:tentative="1">
      <w:start w:val="1"/>
      <w:numFmt w:val="bullet"/>
      <w:lvlText w:val="o"/>
      <w:lvlJc w:val="left"/>
      <w:pPr>
        <w:ind w:left="2184" w:hanging="360"/>
      </w:pPr>
      <w:rPr>
        <w:rFonts w:ascii="Courier New" w:hAnsi="Courier New" w:cs="Courier New" w:hint="default"/>
      </w:rPr>
    </w:lvl>
    <w:lvl w:ilvl="5" w:tplc="040C0005" w:tentative="1">
      <w:start w:val="1"/>
      <w:numFmt w:val="bullet"/>
      <w:lvlText w:val=""/>
      <w:lvlJc w:val="left"/>
      <w:pPr>
        <w:ind w:left="2904" w:hanging="360"/>
      </w:pPr>
      <w:rPr>
        <w:rFonts w:ascii="Wingdings" w:hAnsi="Wingdings" w:hint="default"/>
      </w:rPr>
    </w:lvl>
    <w:lvl w:ilvl="6" w:tplc="040C0001" w:tentative="1">
      <w:start w:val="1"/>
      <w:numFmt w:val="bullet"/>
      <w:lvlText w:val=""/>
      <w:lvlJc w:val="left"/>
      <w:pPr>
        <w:ind w:left="3624" w:hanging="360"/>
      </w:pPr>
      <w:rPr>
        <w:rFonts w:ascii="Symbol" w:hAnsi="Symbol" w:hint="default"/>
      </w:rPr>
    </w:lvl>
    <w:lvl w:ilvl="7" w:tplc="040C0003" w:tentative="1">
      <w:start w:val="1"/>
      <w:numFmt w:val="bullet"/>
      <w:lvlText w:val="o"/>
      <w:lvlJc w:val="left"/>
      <w:pPr>
        <w:ind w:left="4344" w:hanging="360"/>
      </w:pPr>
      <w:rPr>
        <w:rFonts w:ascii="Courier New" w:hAnsi="Courier New" w:cs="Courier New" w:hint="default"/>
      </w:rPr>
    </w:lvl>
    <w:lvl w:ilvl="8" w:tplc="040C0005" w:tentative="1">
      <w:start w:val="1"/>
      <w:numFmt w:val="bullet"/>
      <w:lvlText w:val=""/>
      <w:lvlJc w:val="left"/>
      <w:pPr>
        <w:ind w:left="5064" w:hanging="360"/>
      </w:pPr>
      <w:rPr>
        <w:rFonts w:ascii="Wingdings" w:hAnsi="Wingdings" w:hint="default"/>
      </w:rPr>
    </w:lvl>
  </w:abstractNum>
  <w:num w:numId="1" w16cid:durableId="1382091754">
    <w:abstractNumId w:val="6"/>
  </w:num>
  <w:num w:numId="2" w16cid:durableId="535968331">
    <w:abstractNumId w:val="0"/>
  </w:num>
  <w:num w:numId="3" w16cid:durableId="1425372386">
    <w:abstractNumId w:val="2"/>
  </w:num>
  <w:num w:numId="4" w16cid:durableId="1067150230">
    <w:abstractNumId w:val="11"/>
  </w:num>
  <w:num w:numId="5" w16cid:durableId="1785952581">
    <w:abstractNumId w:val="14"/>
  </w:num>
  <w:num w:numId="6" w16cid:durableId="478694672">
    <w:abstractNumId w:val="13"/>
  </w:num>
  <w:num w:numId="7" w16cid:durableId="1782452630">
    <w:abstractNumId w:val="5"/>
  </w:num>
  <w:num w:numId="8" w16cid:durableId="810056228">
    <w:abstractNumId w:val="3"/>
  </w:num>
  <w:num w:numId="9" w16cid:durableId="59253519">
    <w:abstractNumId w:val="8"/>
  </w:num>
  <w:num w:numId="10" w16cid:durableId="88432904">
    <w:abstractNumId w:val="22"/>
  </w:num>
  <w:num w:numId="11" w16cid:durableId="598760337">
    <w:abstractNumId w:val="20"/>
  </w:num>
  <w:num w:numId="12" w16cid:durableId="1318262644">
    <w:abstractNumId w:val="9"/>
  </w:num>
  <w:num w:numId="13" w16cid:durableId="307980350">
    <w:abstractNumId w:val="4"/>
  </w:num>
  <w:num w:numId="14" w16cid:durableId="358549893">
    <w:abstractNumId w:val="19"/>
  </w:num>
  <w:num w:numId="15" w16cid:durableId="982396027">
    <w:abstractNumId w:val="11"/>
  </w:num>
  <w:num w:numId="16" w16cid:durableId="2115861682">
    <w:abstractNumId w:val="11"/>
  </w:num>
  <w:num w:numId="17" w16cid:durableId="1544827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546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2895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7736338">
    <w:abstractNumId w:val="18"/>
  </w:num>
  <w:num w:numId="21" w16cid:durableId="1922566261">
    <w:abstractNumId w:val="1"/>
  </w:num>
  <w:num w:numId="22" w16cid:durableId="1412384881">
    <w:abstractNumId w:val="11"/>
  </w:num>
  <w:num w:numId="23" w16cid:durableId="774251072">
    <w:abstractNumId w:val="18"/>
  </w:num>
  <w:num w:numId="24" w16cid:durableId="2138134471">
    <w:abstractNumId w:val="10"/>
  </w:num>
  <w:num w:numId="25" w16cid:durableId="1292443113">
    <w:abstractNumId w:val="16"/>
  </w:num>
  <w:num w:numId="26" w16cid:durableId="987126071">
    <w:abstractNumId w:val="17"/>
  </w:num>
  <w:num w:numId="27" w16cid:durableId="1432555334">
    <w:abstractNumId w:val="7"/>
  </w:num>
  <w:num w:numId="28" w16cid:durableId="526985350">
    <w:abstractNumId w:val="18"/>
  </w:num>
  <w:num w:numId="29" w16cid:durableId="1470900492">
    <w:abstractNumId w:val="21"/>
  </w:num>
  <w:num w:numId="30" w16cid:durableId="752778359">
    <w:abstractNumId w:val="18"/>
  </w:num>
  <w:num w:numId="31" w16cid:durableId="787210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3170723">
    <w:abstractNumId w:val="12"/>
  </w:num>
  <w:num w:numId="33" w16cid:durableId="105717078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1104D"/>
    <w:rsid w:val="000120D8"/>
    <w:rsid w:val="00012F59"/>
    <w:rsid w:val="00014445"/>
    <w:rsid w:val="000224F2"/>
    <w:rsid w:val="00023DC2"/>
    <w:rsid w:val="0002558A"/>
    <w:rsid w:val="000274D2"/>
    <w:rsid w:val="00030108"/>
    <w:rsid w:val="0003209F"/>
    <w:rsid w:val="00034030"/>
    <w:rsid w:val="00034372"/>
    <w:rsid w:val="00041960"/>
    <w:rsid w:val="00043F32"/>
    <w:rsid w:val="000449DB"/>
    <w:rsid w:val="0005375C"/>
    <w:rsid w:val="00054C0E"/>
    <w:rsid w:val="0007228E"/>
    <w:rsid w:val="00075088"/>
    <w:rsid w:val="00076E60"/>
    <w:rsid w:val="0008243F"/>
    <w:rsid w:val="00082DE1"/>
    <w:rsid w:val="000875D7"/>
    <w:rsid w:val="00087B63"/>
    <w:rsid w:val="000946DE"/>
    <w:rsid w:val="000A67A9"/>
    <w:rsid w:val="000B27FC"/>
    <w:rsid w:val="000B4169"/>
    <w:rsid w:val="000B5DB9"/>
    <w:rsid w:val="000C2147"/>
    <w:rsid w:val="000C544B"/>
    <w:rsid w:val="000C54AE"/>
    <w:rsid w:val="000C58BC"/>
    <w:rsid w:val="000D1A79"/>
    <w:rsid w:val="000D7737"/>
    <w:rsid w:val="000E04C6"/>
    <w:rsid w:val="000E5307"/>
    <w:rsid w:val="000E79EF"/>
    <w:rsid w:val="000F07C9"/>
    <w:rsid w:val="000F1976"/>
    <w:rsid w:val="000F3ECF"/>
    <w:rsid w:val="0010107B"/>
    <w:rsid w:val="001036B8"/>
    <w:rsid w:val="00103791"/>
    <w:rsid w:val="00104CD8"/>
    <w:rsid w:val="00111AC0"/>
    <w:rsid w:val="00113EFF"/>
    <w:rsid w:val="0012082D"/>
    <w:rsid w:val="00130AE6"/>
    <w:rsid w:val="0013421F"/>
    <w:rsid w:val="00134E27"/>
    <w:rsid w:val="00137D84"/>
    <w:rsid w:val="001407D7"/>
    <w:rsid w:val="00141148"/>
    <w:rsid w:val="00142165"/>
    <w:rsid w:val="0014599D"/>
    <w:rsid w:val="001471BE"/>
    <w:rsid w:val="00151315"/>
    <w:rsid w:val="0015163E"/>
    <w:rsid w:val="00157161"/>
    <w:rsid w:val="00164C91"/>
    <w:rsid w:val="00166AF8"/>
    <w:rsid w:val="00167570"/>
    <w:rsid w:val="00171B6D"/>
    <w:rsid w:val="00175D36"/>
    <w:rsid w:val="00182681"/>
    <w:rsid w:val="0018337C"/>
    <w:rsid w:val="00186A1D"/>
    <w:rsid w:val="00194AEB"/>
    <w:rsid w:val="0019583A"/>
    <w:rsid w:val="00197FB7"/>
    <w:rsid w:val="001A3DB5"/>
    <w:rsid w:val="001B2F35"/>
    <w:rsid w:val="001B7A1D"/>
    <w:rsid w:val="001C169D"/>
    <w:rsid w:val="001C259C"/>
    <w:rsid w:val="001C7D2F"/>
    <w:rsid w:val="001D148B"/>
    <w:rsid w:val="001D36CE"/>
    <w:rsid w:val="001D3BC1"/>
    <w:rsid w:val="001D44C4"/>
    <w:rsid w:val="001D6529"/>
    <w:rsid w:val="001D7BEC"/>
    <w:rsid w:val="001D7CDE"/>
    <w:rsid w:val="001E2418"/>
    <w:rsid w:val="001E3464"/>
    <w:rsid w:val="001E5C50"/>
    <w:rsid w:val="001E677E"/>
    <w:rsid w:val="001E6E7C"/>
    <w:rsid w:val="001F2976"/>
    <w:rsid w:val="001F4E2E"/>
    <w:rsid w:val="001F7BC3"/>
    <w:rsid w:val="001F7DCB"/>
    <w:rsid w:val="0020003C"/>
    <w:rsid w:val="00202174"/>
    <w:rsid w:val="0020493A"/>
    <w:rsid w:val="00205D75"/>
    <w:rsid w:val="00210D31"/>
    <w:rsid w:val="00213B55"/>
    <w:rsid w:val="00215D72"/>
    <w:rsid w:val="00220224"/>
    <w:rsid w:val="002378E8"/>
    <w:rsid w:val="002503AD"/>
    <w:rsid w:val="00251927"/>
    <w:rsid w:val="00252EFA"/>
    <w:rsid w:val="0025636C"/>
    <w:rsid w:val="00257246"/>
    <w:rsid w:val="002660B5"/>
    <w:rsid w:val="00267F45"/>
    <w:rsid w:val="00270C28"/>
    <w:rsid w:val="00273A5A"/>
    <w:rsid w:val="002753F5"/>
    <w:rsid w:val="00277F97"/>
    <w:rsid w:val="0028618D"/>
    <w:rsid w:val="00292E2E"/>
    <w:rsid w:val="002934E8"/>
    <w:rsid w:val="00293DC4"/>
    <w:rsid w:val="00294FEE"/>
    <w:rsid w:val="002A2B74"/>
    <w:rsid w:val="002A482B"/>
    <w:rsid w:val="002A4C88"/>
    <w:rsid w:val="002A6816"/>
    <w:rsid w:val="002B63D1"/>
    <w:rsid w:val="002B7690"/>
    <w:rsid w:val="002C0B35"/>
    <w:rsid w:val="002C7D0F"/>
    <w:rsid w:val="002D20E0"/>
    <w:rsid w:val="002D507B"/>
    <w:rsid w:val="002D791A"/>
    <w:rsid w:val="002E33DA"/>
    <w:rsid w:val="00301929"/>
    <w:rsid w:val="003039A6"/>
    <w:rsid w:val="00323DD1"/>
    <w:rsid w:val="00325BDE"/>
    <w:rsid w:val="00327F08"/>
    <w:rsid w:val="0033273C"/>
    <w:rsid w:val="0034148D"/>
    <w:rsid w:val="0034206F"/>
    <w:rsid w:val="003425FD"/>
    <w:rsid w:val="0034593F"/>
    <w:rsid w:val="003468CB"/>
    <w:rsid w:val="003613BC"/>
    <w:rsid w:val="003620F4"/>
    <w:rsid w:val="0036452C"/>
    <w:rsid w:val="003661F8"/>
    <w:rsid w:val="00374CE3"/>
    <w:rsid w:val="00374D54"/>
    <w:rsid w:val="0037639B"/>
    <w:rsid w:val="0038472C"/>
    <w:rsid w:val="00385B44"/>
    <w:rsid w:val="00387835"/>
    <w:rsid w:val="003926F7"/>
    <w:rsid w:val="00392D90"/>
    <w:rsid w:val="00396271"/>
    <w:rsid w:val="0039699C"/>
    <w:rsid w:val="00397495"/>
    <w:rsid w:val="003978AD"/>
    <w:rsid w:val="003A0CE3"/>
    <w:rsid w:val="003A24F5"/>
    <w:rsid w:val="003B4F72"/>
    <w:rsid w:val="003B6542"/>
    <w:rsid w:val="003C1BB6"/>
    <w:rsid w:val="003C699F"/>
    <w:rsid w:val="003D1721"/>
    <w:rsid w:val="003E397B"/>
    <w:rsid w:val="003E58AE"/>
    <w:rsid w:val="003E7D7B"/>
    <w:rsid w:val="003F0042"/>
    <w:rsid w:val="003F407D"/>
    <w:rsid w:val="00403A24"/>
    <w:rsid w:val="004051E5"/>
    <w:rsid w:val="0040578D"/>
    <w:rsid w:val="00406064"/>
    <w:rsid w:val="00411DE3"/>
    <w:rsid w:val="00412048"/>
    <w:rsid w:val="00412292"/>
    <w:rsid w:val="004170BA"/>
    <w:rsid w:val="00417420"/>
    <w:rsid w:val="00420F62"/>
    <w:rsid w:val="0042470E"/>
    <w:rsid w:val="00434905"/>
    <w:rsid w:val="0043630A"/>
    <w:rsid w:val="004403FA"/>
    <w:rsid w:val="0044131E"/>
    <w:rsid w:val="00441672"/>
    <w:rsid w:val="004470D6"/>
    <w:rsid w:val="004503B5"/>
    <w:rsid w:val="00451469"/>
    <w:rsid w:val="004615FE"/>
    <w:rsid w:val="004622CD"/>
    <w:rsid w:val="004675A5"/>
    <w:rsid w:val="0046789C"/>
    <w:rsid w:val="00471BE4"/>
    <w:rsid w:val="00472C8A"/>
    <w:rsid w:val="00473DC2"/>
    <w:rsid w:val="0047496A"/>
    <w:rsid w:val="004760C9"/>
    <w:rsid w:val="00476C3D"/>
    <w:rsid w:val="004806EE"/>
    <w:rsid w:val="00482EEF"/>
    <w:rsid w:val="00484C76"/>
    <w:rsid w:val="00485FE5"/>
    <w:rsid w:val="004875B2"/>
    <w:rsid w:val="00494E74"/>
    <w:rsid w:val="00495EBE"/>
    <w:rsid w:val="004978F7"/>
    <w:rsid w:val="004979B7"/>
    <w:rsid w:val="004A1C36"/>
    <w:rsid w:val="004A2D0D"/>
    <w:rsid w:val="004A50C5"/>
    <w:rsid w:val="004A6DCD"/>
    <w:rsid w:val="004A71B6"/>
    <w:rsid w:val="004B03CA"/>
    <w:rsid w:val="004B1434"/>
    <w:rsid w:val="004B545A"/>
    <w:rsid w:val="004B7488"/>
    <w:rsid w:val="004C23CE"/>
    <w:rsid w:val="004C65E2"/>
    <w:rsid w:val="004E1F51"/>
    <w:rsid w:val="004E2A04"/>
    <w:rsid w:val="004E2EC6"/>
    <w:rsid w:val="004E3FDB"/>
    <w:rsid w:val="004F4FBF"/>
    <w:rsid w:val="004F6F7D"/>
    <w:rsid w:val="005002FD"/>
    <w:rsid w:val="00500402"/>
    <w:rsid w:val="00507481"/>
    <w:rsid w:val="005108FC"/>
    <w:rsid w:val="00513FE5"/>
    <w:rsid w:val="00514727"/>
    <w:rsid w:val="00521039"/>
    <w:rsid w:val="00523AE6"/>
    <w:rsid w:val="00525DBE"/>
    <w:rsid w:val="005270AE"/>
    <w:rsid w:val="00527B74"/>
    <w:rsid w:val="00527EA1"/>
    <w:rsid w:val="005337F2"/>
    <w:rsid w:val="00533A42"/>
    <w:rsid w:val="0054038E"/>
    <w:rsid w:val="00542B36"/>
    <w:rsid w:val="00550853"/>
    <w:rsid w:val="00555340"/>
    <w:rsid w:val="005556B1"/>
    <w:rsid w:val="00556D40"/>
    <w:rsid w:val="005572AE"/>
    <w:rsid w:val="005611FF"/>
    <w:rsid w:val="00581930"/>
    <w:rsid w:val="00582460"/>
    <w:rsid w:val="00583641"/>
    <w:rsid w:val="00584847"/>
    <w:rsid w:val="005850F2"/>
    <w:rsid w:val="00585F74"/>
    <w:rsid w:val="00587BCD"/>
    <w:rsid w:val="00587EC3"/>
    <w:rsid w:val="005929B2"/>
    <w:rsid w:val="005978D9"/>
    <w:rsid w:val="005A0ED0"/>
    <w:rsid w:val="005A1474"/>
    <w:rsid w:val="005A17D8"/>
    <w:rsid w:val="005A354E"/>
    <w:rsid w:val="005B2C38"/>
    <w:rsid w:val="005B59BE"/>
    <w:rsid w:val="005B5BC3"/>
    <w:rsid w:val="005B790C"/>
    <w:rsid w:val="005C33FA"/>
    <w:rsid w:val="005C7FBA"/>
    <w:rsid w:val="005D02D3"/>
    <w:rsid w:val="005D79C3"/>
    <w:rsid w:val="005E0536"/>
    <w:rsid w:val="005E17C3"/>
    <w:rsid w:val="005E4499"/>
    <w:rsid w:val="005F0F93"/>
    <w:rsid w:val="005F502B"/>
    <w:rsid w:val="005F5BF4"/>
    <w:rsid w:val="005F75EC"/>
    <w:rsid w:val="006010F2"/>
    <w:rsid w:val="0060140E"/>
    <w:rsid w:val="00606774"/>
    <w:rsid w:val="00610016"/>
    <w:rsid w:val="006125D6"/>
    <w:rsid w:val="00620FFF"/>
    <w:rsid w:val="00627F69"/>
    <w:rsid w:val="00633112"/>
    <w:rsid w:val="00634FEF"/>
    <w:rsid w:val="00643BA8"/>
    <w:rsid w:val="00645489"/>
    <w:rsid w:val="00646F37"/>
    <w:rsid w:val="006478C6"/>
    <w:rsid w:val="00650022"/>
    <w:rsid w:val="006503E2"/>
    <w:rsid w:val="00650B86"/>
    <w:rsid w:val="00650C2F"/>
    <w:rsid w:val="00652860"/>
    <w:rsid w:val="00656319"/>
    <w:rsid w:val="00657337"/>
    <w:rsid w:val="0066175D"/>
    <w:rsid w:val="00663D28"/>
    <w:rsid w:val="00666EA5"/>
    <w:rsid w:val="00671FC7"/>
    <w:rsid w:val="006726D7"/>
    <w:rsid w:val="0067454B"/>
    <w:rsid w:val="00676D13"/>
    <w:rsid w:val="006774BD"/>
    <w:rsid w:val="00680586"/>
    <w:rsid w:val="006841FD"/>
    <w:rsid w:val="00686069"/>
    <w:rsid w:val="00686D06"/>
    <w:rsid w:val="00691161"/>
    <w:rsid w:val="00693DE6"/>
    <w:rsid w:val="006A47A6"/>
    <w:rsid w:val="006A5262"/>
    <w:rsid w:val="006A5D4C"/>
    <w:rsid w:val="006B20F9"/>
    <w:rsid w:val="006B6C0C"/>
    <w:rsid w:val="006B7F33"/>
    <w:rsid w:val="006C08EC"/>
    <w:rsid w:val="006C09CB"/>
    <w:rsid w:val="006C1691"/>
    <w:rsid w:val="006C71D9"/>
    <w:rsid w:val="006C7EFC"/>
    <w:rsid w:val="006D06EC"/>
    <w:rsid w:val="006E5273"/>
    <w:rsid w:val="006E5944"/>
    <w:rsid w:val="006E62B3"/>
    <w:rsid w:val="006F0A7D"/>
    <w:rsid w:val="006F1DC3"/>
    <w:rsid w:val="006F3A8D"/>
    <w:rsid w:val="006F5968"/>
    <w:rsid w:val="006F5DD1"/>
    <w:rsid w:val="00702140"/>
    <w:rsid w:val="00704092"/>
    <w:rsid w:val="0070425F"/>
    <w:rsid w:val="00705B2F"/>
    <w:rsid w:val="0070678A"/>
    <w:rsid w:val="00714CD3"/>
    <w:rsid w:val="00715922"/>
    <w:rsid w:val="007203A3"/>
    <w:rsid w:val="00720845"/>
    <w:rsid w:val="00720E45"/>
    <w:rsid w:val="007233F4"/>
    <w:rsid w:val="007278AE"/>
    <w:rsid w:val="00736552"/>
    <w:rsid w:val="00736CDE"/>
    <w:rsid w:val="0074361F"/>
    <w:rsid w:val="0075324D"/>
    <w:rsid w:val="0075420C"/>
    <w:rsid w:val="00755D2D"/>
    <w:rsid w:val="007562D7"/>
    <w:rsid w:val="00757BB2"/>
    <w:rsid w:val="00761EA6"/>
    <w:rsid w:val="0076293F"/>
    <w:rsid w:val="00770994"/>
    <w:rsid w:val="00771813"/>
    <w:rsid w:val="00776B04"/>
    <w:rsid w:val="00782090"/>
    <w:rsid w:val="007849ED"/>
    <w:rsid w:val="00784BF2"/>
    <w:rsid w:val="007903E5"/>
    <w:rsid w:val="007907C4"/>
    <w:rsid w:val="007A29B6"/>
    <w:rsid w:val="007A304B"/>
    <w:rsid w:val="007A4680"/>
    <w:rsid w:val="007B137D"/>
    <w:rsid w:val="007B2CD2"/>
    <w:rsid w:val="007B33DA"/>
    <w:rsid w:val="007C0B2F"/>
    <w:rsid w:val="007C14DA"/>
    <w:rsid w:val="007C19A1"/>
    <w:rsid w:val="007C3696"/>
    <w:rsid w:val="007C5D7A"/>
    <w:rsid w:val="007E4106"/>
    <w:rsid w:val="007E4E32"/>
    <w:rsid w:val="007E7A30"/>
    <w:rsid w:val="007F4889"/>
    <w:rsid w:val="007F5060"/>
    <w:rsid w:val="00800E72"/>
    <w:rsid w:val="008021A6"/>
    <w:rsid w:val="00802F8C"/>
    <w:rsid w:val="00812822"/>
    <w:rsid w:val="00817BC5"/>
    <w:rsid w:val="00824594"/>
    <w:rsid w:val="00826FEE"/>
    <w:rsid w:val="008301DA"/>
    <w:rsid w:val="00836B1A"/>
    <w:rsid w:val="00840D92"/>
    <w:rsid w:val="00843443"/>
    <w:rsid w:val="008441E7"/>
    <w:rsid w:val="008442E4"/>
    <w:rsid w:val="008549A9"/>
    <w:rsid w:val="00857305"/>
    <w:rsid w:val="00860279"/>
    <w:rsid w:val="00860B29"/>
    <w:rsid w:val="008619DC"/>
    <w:rsid w:val="0086622F"/>
    <w:rsid w:val="00870A6E"/>
    <w:rsid w:val="0087149D"/>
    <w:rsid w:val="00874A1C"/>
    <w:rsid w:val="008752A9"/>
    <w:rsid w:val="0087534B"/>
    <w:rsid w:val="008765C5"/>
    <w:rsid w:val="00876E94"/>
    <w:rsid w:val="00880D7A"/>
    <w:rsid w:val="00882006"/>
    <w:rsid w:val="0088251C"/>
    <w:rsid w:val="00883367"/>
    <w:rsid w:val="00895AC0"/>
    <w:rsid w:val="00897415"/>
    <w:rsid w:val="008A1F15"/>
    <w:rsid w:val="008A2237"/>
    <w:rsid w:val="008B4F83"/>
    <w:rsid w:val="008C20F2"/>
    <w:rsid w:val="008C2556"/>
    <w:rsid w:val="008C2FFB"/>
    <w:rsid w:val="008C3464"/>
    <w:rsid w:val="008D06F6"/>
    <w:rsid w:val="008D2C1A"/>
    <w:rsid w:val="008D7177"/>
    <w:rsid w:val="008D79B9"/>
    <w:rsid w:val="008E1371"/>
    <w:rsid w:val="008E227F"/>
    <w:rsid w:val="008E2FAF"/>
    <w:rsid w:val="008E3638"/>
    <w:rsid w:val="008E6442"/>
    <w:rsid w:val="008E6CF0"/>
    <w:rsid w:val="008F0EA9"/>
    <w:rsid w:val="008F5333"/>
    <w:rsid w:val="008F7D57"/>
    <w:rsid w:val="008F7F87"/>
    <w:rsid w:val="009017D2"/>
    <w:rsid w:val="00902E88"/>
    <w:rsid w:val="0090493A"/>
    <w:rsid w:val="009058D4"/>
    <w:rsid w:val="0090615E"/>
    <w:rsid w:val="00911266"/>
    <w:rsid w:val="00913EC3"/>
    <w:rsid w:val="009229FE"/>
    <w:rsid w:val="009250C3"/>
    <w:rsid w:val="009266B2"/>
    <w:rsid w:val="00926B35"/>
    <w:rsid w:val="009305EA"/>
    <w:rsid w:val="00932A01"/>
    <w:rsid w:val="00944C33"/>
    <w:rsid w:val="00950700"/>
    <w:rsid w:val="00951932"/>
    <w:rsid w:val="00953191"/>
    <w:rsid w:val="009570FE"/>
    <w:rsid w:val="009574E3"/>
    <w:rsid w:val="00964592"/>
    <w:rsid w:val="00965D44"/>
    <w:rsid w:val="0096784A"/>
    <w:rsid w:val="00973BD6"/>
    <w:rsid w:val="0097621B"/>
    <w:rsid w:val="009770E7"/>
    <w:rsid w:val="00981888"/>
    <w:rsid w:val="00982767"/>
    <w:rsid w:val="00984902"/>
    <w:rsid w:val="0099401F"/>
    <w:rsid w:val="00994251"/>
    <w:rsid w:val="009A0C4B"/>
    <w:rsid w:val="009A5010"/>
    <w:rsid w:val="009A6329"/>
    <w:rsid w:val="009B25E7"/>
    <w:rsid w:val="009B3ED8"/>
    <w:rsid w:val="009B484B"/>
    <w:rsid w:val="009B5D95"/>
    <w:rsid w:val="009B75DF"/>
    <w:rsid w:val="009C34E0"/>
    <w:rsid w:val="009C40EF"/>
    <w:rsid w:val="009D164D"/>
    <w:rsid w:val="009D6627"/>
    <w:rsid w:val="009D769A"/>
    <w:rsid w:val="009E2853"/>
    <w:rsid w:val="009E4732"/>
    <w:rsid w:val="009E62FC"/>
    <w:rsid w:val="009F3E3D"/>
    <w:rsid w:val="009F4415"/>
    <w:rsid w:val="009F5E41"/>
    <w:rsid w:val="009F6E45"/>
    <w:rsid w:val="00A005FE"/>
    <w:rsid w:val="00A014C4"/>
    <w:rsid w:val="00A01C8E"/>
    <w:rsid w:val="00A03306"/>
    <w:rsid w:val="00A04CEE"/>
    <w:rsid w:val="00A0646C"/>
    <w:rsid w:val="00A10CC7"/>
    <w:rsid w:val="00A203F1"/>
    <w:rsid w:val="00A20EFB"/>
    <w:rsid w:val="00A26BD1"/>
    <w:rsid w:val="00A27457"/>
    <w:rsid w:val="00A3302C"/>
    <w:rsid w:val="00A35EBA"/>
    <w:rsid w:val="00A40098"/>
    <w:rsid w:val="00A4173D"/>
    <w:rsid w:val="00A4232F"/>
    <w:rsid w:val="00A45812"/>
    <w:rsid w:val="00A62697"/>
    <w:rsid w:val="00A633AB"/>
    <w:rsid w:val="00A637FB"/>
    <w:rsid w:val="00A70466"/>
    <w:rsid w:val="00A83420"/>
    <w:rsid w:val="00A906E2"/>
    <w:rsid w:val="00A960D5"/>
    <w:rsid w:val="00A97EBC"/>
    <w:rsid w:val="00AA5604"/>
    <w:rsid w:val="00AA5DB5"/>
    <w:rsid w:val="00AB2572"/>
    <w:rsid w:val="00AB2BF7"/>
    <w:rsid w:val="00AC2707"/>
    <w:rsid w:val="00AC3270"/>
    <w:rsid w:val="00AD4451"/>
    <w:rsid w:val="00AE0BD7"/>
    <w:rsid w:val="00AE2CFF"/>
    <w:rsid w:val="00AE53F8"/>
    <w:rsid w:val="00AE63C4"/>
    <w:rsid w:val="00AF077C"/>
    <w:rsid w:val="00AF1492"/>
    <w:rsid w:val="00AF2E54"/>
    <w:rsid w:val="00AF5640"/>
    <w:rsid w:val="00AF64FE"/>
    <w:rsid w:val="00AF68CA"/>
    <w:rsid w:val="00AF76E1"/>
    <w:rsid w:val="00B02012"/>
    <w:rsid w:val="00B032B1"/>
    <w:rsid w:val="00B052DE"/>
    <w:rsid w:val="00B110EF"/>
    <w:rsid w:val="00B1187F"/>
    <w:rsid w:val="00B1345E"/>
    <w:rsid w:val="00B150F7"/>
    <w:rsid w:val="00B245EA"/>
    <w:rsid w:val="00B2666E"/>
    <w:rsid w:val="00B30475"/>
    <w:rsid w:val="00B32D41"/>
    <w:rsid w:val="00B33FBA"/>
    <w:rsid w:val="00B34EDC"/>
    <w:rsid w:val="00B43706"/>
    <w:rsid w:val="00B4644B"/>
    <w:rsid w:val="00B5082F"/>
    <w:rsid w:val="00B52FA1"/>
    <w:rsid w:val="00B53EB1"/>
    <w:rsid w:val="00B54522"/>
    <w:rsid w:val="00B558CF"/>
    <w:rsid w:val="00B55C23"/>
    <w:rsid w:val="00B56A50"/>
    <w:rsid w:val="00B62356"/>
    <w:rsid w:val="00B62D28"/>
    <w:rsid w:val="00B67F2F"/>
    <w:rsid w:val="00B7789C"/>
    <w:rsid w:val="00B821EA"/>
    <w:rsid w:val="00B82306"/>
    <w:rsid w:val="00B826A9"/>
    <w:rsid w:val="00B8435B"/>
    <w:rsid w:val="00B84373"/>
    <w:rsid w:val="00B940B5"/>
    <w:rsid w:val="00B9536A"/>
    <w:rsid w:val="00BA4579"/>
    <w:rsid w:val="00BB12D3"/>
    <w:rsid w:val="00BB702A"/>
    <w:rsid w:val="00BC099D"/>
    <w:rsid w:val="00BC3311"/>
    <w:rsid w:val="00BC3B89"/>
    <w:rsid w:val="00BC3BAD"/>
    <w:rsid w:val="00BC4E1B"/>
    <w:rsid w:val="00BD1165"/>
    <w:rsid w:val="00BD49C9"/>
    <w:rsid w:val="00BD6303"/>
    <w:rsid w:val="00BE50E3"/>
    <w:rsid w:val="00BF0238"/>
    <w:rsid w:val="00BF04F3"/>
    <w:rsid w:val="00BF546D"/>
    <w:rsid w:val="00C00062"/>
    <w:rsid w:val="00C009EE"/>
    <w:rsid w:val="00C04D3B"/>
    <w:rsid w:val="00C10621"/>
    <w:rsid w:val="00C11810"/>
    <w:rsid w:val="00C12F58"/>
    <w:rsid w:val="00C15D80"/>
    <w:rsid w:val="00C1759B"/>
    <w:rsid w:val="00C229C7"/>
    <w:rsid w:val="00C23270"/>
    <w:rsid w:val="00C23FEB"/>
    <w:rsid w:val="00C2565F"/>
    <w:rsid w:val="00C33058"/>
    <w:rsid w:val="00C37051"/>
    <w:rsid w:val="00C4504E"/>
    <w:rsid w:val="00C52CFB"/>
    <w:rsid w:val="00C60541"/>
    <w:rsid w:val="00C6088B"/>
    <w:rsid w:val="00C613E3"/>
    <w:rsid w:val="00C6526F"/>
    <w:rsid w:val="00C669CF"/>
    <w:rsid w:val="00C72C81"/>
    <w:rsid w:val="00C73024"/>
    <w:rsid w:val="00C733B1"/>
    <w:rsid w:val="00C73D42"/>
    <w:rsid w:val="00C7686B"/>
    <w:rsid w:val="00C826BC"/>
    <w:rsid w:val="00C83C53"/>
    <w:rsid w:val="00C8400F"/>
    <w:rsid w:val="00C84802"/>
    <w:rsid w:val="00C85B48"/>
    <w:rsid w:val="00C91849"/>
    <w:rsid w:val="00C926A8"/>
    <w:rsid w:val="00C94A95"/>
    <w:rsid w:val="00C94DC2"/>
    <w:rsid w:val="00C95530"/>
    <w:rsid w:val="00C9783A"/>
    <w:rsid w:val="00CA2DE8"/>
    <w:rsid w:val="00CA3156"/>
    <w:rsid w:val="00CB2043"/>
    <w:rsid w:val="00CC57D1"/>
    <w:rsid w:val="00CD091D"/>
    <w:rsid w:val="00CD1709"/>
    <w:rsid w:val="00CD5035"/>
    <w:rsid w:val="00CD6BE8"/>
    <w:rsid w:val="00CD6EEA"/>
    <w:rsid w:val="00CE0FDE"/>
    <w:rsid w:val="00CE2E74"/>
    <w:rsid w:val="00CF5389"/>
    <w:rsid w:val="00CF7C4B"/>
    <w:rsid w:val="00D039C7"/>
    <w:rsid w:val="00D05315"/>
    <w:rsid w:val="00D055D4"/>
    <w:rsid w:val="00D07356"/>
    <w:rsid w:val="00D11FF9"/>
    <w:rsid w:val="00D13ED9"/>
    <w:rsid w:val="00D16595"/>
    <w:rsid w:val="00D17F63"/>
    <w:rsid w:val="00D21244"/>
    <w:rsid w:val="00D2765F"/>
    <w:rsid w:val="00D27DB9"/>
    <w:rsid w:val="00D30051"/>
    <w:rsid w:val="00D34A0E"/>
    <w:rsid w:val="00D4616A"/>
    <w:rsid w:val="00D47F03"/>
    <w:rsid w:val="00D52915"/>
    <w:rsid w:val="00D55312"/>
    <w:rsid w:val="00D56C25"/>
    <w:rsid w:val="00D70756"/>
    <w:rsid w:val="00D83F8B"/>
    <w:rsid w:val="00D84AB2"/>
    <w:rsid w:val="00D87CB8"/>
    <w:rsid w:val="00D87F67"/>
    <w:rsid w:val="00D91C28"/>
    <w:rsid w:val="00D92BA5"/>
    <w:rsid w:val="00D961AA"/>
    <w:rsid w:val="00DB2604"/>
    <w:rsid w:val="00DB3586"/>
    <w:rsid w:val="00DB3C9A"/>
    <w:rsid w:val="00DB58A5"/>
    <w:rsid w:val="00DB5E2D"/>
    <w:rsid w:val="00DB7693"/>
    <w:rsid w:val="00DC31A4"/>
    <w:rsid w:val="00DC69EF"/>
    <w:rsid w:val="00DC6F2F"/>
    <w:rsid w:val="00DC7227"/>
    <w:rsid w:val="00DD2A6F"/>
    <w:rsid w:val="00DD3E68"/>
    <w:rsid w:val="00DD4F92"/>
    <w:rsid w:val="00DE06B8"/>
    <w:rsid w:val="00DE1254"/>
    <w:rsid w:val="00DE136E"/>
    <w:rsid w:val="00DE43C4"/>
    <w:rsid w:val="00DF05EC"/>
    <w:rsid w:val="00DF15BC"/>
    <w:rsid w:val="00DF6A09"/>
    <w:rsid w:val="00DF7098"/>
    <w:rsid w:val="00E02334"/>
    <w:rsid w:val="00E047E5"/>
    <w:rsid w:val="00E12E01"/>
    <w:rsid w:val="00E15ABD"/>
    <w:rsid w:val="00E16938"/>
    <w:rsid w:val="00E2220F"/>
    <w:rsid w:val="00E22902"/>
    <w:rsid w:val="00E22D58"/>
    <w:rsid w:val="00E30396"/>
    <w:rsid w:val="00E31F14"/>
    <w:rsid w:val="00E36CEE"/>
    <w:rsid w:val="00E36F29"/>
    <w:rsid w:val="00E37266"/>
    <w:rsid w:val="00E41D7F"/>
    <w:rsid w:val="00E446C6"/>
    <w:rsid w:val="00E471EA"/>
    <w:rsid w:val="00E54272"/>
    <w:rsid w:val="00E54DED"/>
    <w:rsid w:val="00E56723"/>
    <w:rsid w:val="00E624F8"/>
    <w:rsid w:val="00E62872"/>
    <w:rsid w:val="00E72018"/>
    <w:rsid w:val="00E838FA"/>
    <w:rsid w:val="00E83FA6"/>
    <w:rsid w:val="00E847D3"/>
    <w:rsid w:val="00E85F14"/>
    <w:rsid w:val="00E910C6"/>
    <w:rsid w:val="00E91347"/>
    <w:rsid w:val="00E93CF1"/>
    <w:rsid w:val="00E97888"/>
    <w:rsid w:val="00E97D9B"/>
    <w:rsid w:val="00EA08D8"/>
    <w:rsid w:val="00EA2474"/>
    <w:rsid w:val="00EA480C"/>
    <w:rsid w:val="00EA4D16"/>
    <w:rsid w:val="00EA6AEB"/>
    <w:rsid w:val="00EA71ED"/>
    <w:rsid w:val="00EC16A1"/>
    <w:rsid w:val="00EC7111"/>
    <w:rsid w:val="00ED00A7"/>
    <w:rsid w:val="00ED028D"/>
    <w:rsid w:val="00ED79BD"/>
    <w:rsid w:val="00ED7AB0"/>
    <w:rsid w:val="00EE0C2A"/>
    <w:rsid w:val="00EE159A"/>
    <w:rsid w:val="00EE45EE"/>
    <w:rsid w:val="00EE4CC5"/>
    <w:rsid w:val="00EF07BC"/>
    <w:rsid w:val="00EF22B0"/>
    <w:rsid w:val="00EF2573"/>
    <w:rsid w:val="00EF56A4"/>
    <w:rsid w:val="00F02C68"/>
    <w:rsid w:val="00F16247"/>
    <w:rsid w:val="00F16E44"/>
    <w:rsid w:val="00F20C16"/>
    <w:rsid w:val="00F2338D"/>
    <w:rsid w:val="00F236BC"/>
    <w:rsid w:val="00F24C36"/>
    <w:rsid w:val="00F262DD"/>
    <w:rsid w:val="00F32BB8"/>
    <w:rsid w:val="00F46DB7"/>
    <w:rsid w:val="00F52563"/>
    <w:rsid w:val="00F5785E"/>
    <w:rsid w:val="00F613B1"/>
    <w:rsid w:val="00F6188B"/>
    <w:rsid w:val="00F64CCF"/>
    <w:rsid w:val="00F65E6C"/>
    <w:rsid w:val="00F703FB"/>
    <w:rsid w:val="00F704F3"/>
    <w:rsid w:val="00F71669"/>
    <w:rsid w:val="00F7465E"/>
    <w:rsid w:val="00F74E1D"/>
    <w:rsid w:val="00F81669"/>
    <w:rsid w:val="00F82E75"/>
    <w:rsid w:val="00F848E2"/>
    <w:rsid w:val="00F85EA6"/>
    <w:rsid w:val="00F90ABF"/>
    <w:rsid w:val="00F919FE"/>
    <w:rsid w:val="00FA5D4F"/>
    <w:rsid w:val="00FA6ED5"/>
    <w:rsid w:val="00FC0BEC"/>
    <w:rsid w:val="00FC3122"/>
    <w:rsid w:val="00FC3269"/>
    <w:rsid w:val="00FC6EAD"/>
    <w:rsid w:val="00FC783D"/>
    <w:rsid w:val="00FD17FF"/>
    <w:rsid w:val="00FD32B2"/>
    <w:rsid w:val="00FD482B"/>
    <w:rsid w:val="00FD6623"/>
    <w:rsid w:val="00FE0205"/>
    <w:rsid w:val="00FE3AB0"/>
    <w:rsid w:val="00FE6827"/>
    <w:rsid w:val="00FE6F38"/>
    <w:rsid w:val="00FE7080"/>
    <w:rsid w:val="00FE77D1"/>
    <w:rsid w:val="00FE7DA8"/>
    <w:rsid w:val="00FF0E05"/>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10"/>
    <w:pPr>
      <w:spacing w:before="120" w:after="120"/>
      <w:jc w:val="both"/>
    </w:pPr>
    <w:rPr>
      <w:rFonts w:ascii="Arial" w:hAnsi="Arial"/>
    </w:rPr>
  </w:style>
  <w:style w:type="paragraph" w:styleId="Titre1">
    <w:name w:val="heading 1"/>
    <w:basedOn w:val="Normal"/>
    <w:next w:val="Normal"/>
    <w:qFormat/>
    <w:rsid w:val="00D87F67"/>
    <w:pPr>
      <w:keepNext/>
      <w:numPr>
        <w:numId w:val="20"/>
      </w:numPr>
      <w:shd w:val="clear" w:color="auto" w:fill="D9D9D9" w:themeFill="background1" w:themeFillShade="D9"/>
      <w:outlineLvl w:val="0"/>
    </w:pPr>
    <w:rPr>
      <w:rFonts w:ascii="Arial Gras" w:hAnsi="Arial Gras" w:cs="Arial"/>
      <w:b/>
      <w:bCs/>
      <w:caps/>
      <w:sz w:val="32"/>
      <w:szCs w:val="24"/>
    </w:rPr>
  </w:style>
  <w:style w:type="paragraph" w:styleId="Titre2">
    <w:name w:val="heading 2"/>
    <w:aliases w:val="Chapitre"/>
    <w:basedOn w:val="Normal"/>
    <w:next w:val="Normal"/>
    <w:link w:val="Titre2Car"/>
    <w:unhideWhenUsed/>
    <w:qFormat/>
    <w:rsid w:val="00D87F67"/>
    <w:pPr>
      <w:keepNext/>
      <w:numPr>
        <w:ilvl w:val="1"/>
        <w:numId w:val="20"/>
      </w:numPr>
      <w:spacing w:before="60" w:after="60"/>
      <w:outlineLvl w:val="1"/>
    </w:pPr>
    <w:rPr>
      <w:b/>
      <w:bCs/>
      <w:iCs/>
      <w:color w:val="FFFFFF" w:themeColor="background1"/>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pPr>
    <w:rPr>
      <w:rFonts w:eastAsia="SimSun"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ind w:left="283"/>
    </w:pPr>
    <w:rPr>
      <w:rFonts w:cs="Arial"/>
      <w:szCs w:val="22"/>
    </w:rPr>
  </w:style>
  <w:style w:type="paragraph" w:styleId="Corpsdetexte3">
    <w:name w:val="Body Text 3"/>
    <w:basedOn w:val="Normal"/>
    <w:rsid w:val="005A0ED0"/>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Titre1"/>
    <w:next w:val="Titre2"/>
    <w:qFormat/>
    <w:rsid w:val="00B32D41"/>
    <w:pPr>
      <w:numPr>
        <w:numId w:val="1"/>
      </w:numPr>
      <w:pBdr>
        <w:top w:val="single" w:sz="4" w:space="12" w:color="auto"/>
        <w:left w:val="single" w:sz="4" w:space="12" w:color="auto"/>
        <w:bottom w:val="single" w:sz="4" w:space="12" w:color="auto"/>
        <w:right w:val="single" w:sz="4" w:space="12" w:color="auto"/>
      </w:pBdr>
      <w:shd w:val="clear" w:color="auto" w:fill="E6E6E6"/>
      <w:spacing w:before="240" w:after="240"/>
    </w:pPr>
    <w:rPr>
      <w:rFonts w:ascii="Arial" w:hAnsi="Arial"/>
      <w:b w:val="0"/>
      <w:caps w:val="0"/>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D87F67"/>
    <w:rPr>
      <w:rFonts w:ascii="Arial" w:hAnsi="Arial"/>
      <w:b/>
      <w:bCs/>
      <w:iCs/>
      <w:color w:val="FFFFFF" w:themeColor="background1"/>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uiPriority w:val="99"/>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3"/>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customStyle="1" w:styleId="CCTP-Puce1">
    <w:name w:val="CCTP - Puce 1"/>
    <w:link w:val="CCTP-Puce1Car1"/>
    <w:uiPriority w:val="99"/>
    <w:qFormat/>
    <w:rsid w:val="00B1187F"/>
    <w:pPr>
      <w:numPr>
        <w:numId w:val="4"/>
      </w:numPr>
      <w:spacing w:before="60" w:after="60"/>
      <w:jc w:val="both"/>
    </w:pPr>
    <w:rPr>
      <w:rFonts w:ascii="Arial" w:hAnsi="Arial" w:cs="Arial"/>
    </w:rPr>
  </w:style>
  <w:style w:type="character" w:customStyle="1" w:styleId="CCTP-Puce1Car1">
    <w:name w:val="CCTP - Puce 1 Car1"/>
    <w:link w:val="CCTP-Puce1"/>
    <w:uiPriority w:val="99"/>
    <w:rsid w:val="00B1187F"/>
    <w:rPr>
      <w:rFonts w:ascii="Arial" w:hAnsi="Arial" w:cs="Arial"/>
    </w:rPr>
  </w:style>
  <w:style w:type="paragraph" w:styleId="En-ttedetabledesmatires">
    <w:name w:val="TOC Heading"/>
    <w:basedOn w:val="Titre1"/>
    <w:next w:val="Normal"/>
    <w:uiPriority w:val="39"/>
    <w:unhideWhenUsed/>
    <w:qFormat/>
    <w:rsid w:val="0039699C"/>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B052DE"/>
    <w:pPr>
      <w:tabs>
        <w:tab w:val="left" w:pos="440"/>
        <w:tab w:val="right" w:leader="dot" w:pos="8921"/>
      </w:tabs>
    </w:pPr>
    <w:rPr>
      <w:rFonts w:asciiTheme="minorHAnsi" w:hAnsiTheme="minorHAnsi" w:cstheme="minorHAnsi"/>
      <w:b/>
      <w:bCs/>
      <w:caps/>
    </w:rPr>
  </w:style>
  <w:style w:type="paragraph" w:styleId="TM2">
    <w:name w:val="toc 2"/>
    <w:basedOn w:val="Normal"/>
    <w:next w:val="Normal"/>
    <w:autoRedefine/>
    <w:uiPriority w:val="39"/>
    <w:unhideWhenUsed/>
    <w:rsid w:val="00CE0FDE"/>
    <w:pPr>
      <w:tabs>
        <w:tab w:val="left" w:pos="880"/>
        <w:tab w:val="right" w:leader="dot" w:pos="8921"/>
      </w:tabs>
      <w:ind w:left="220"/>
    </w:pPr>
    <w:rPr>
      <w:rFonts w:asciiTheme="minorHAnsi" w:hAnsiTheme="minorHAnsi" w:cstheme="minorHAnsi"/>
      <w:smallCaps/>
    </w:rPr>
  </w:style>
  <w:style w:type="paragraph" w:styleId="TM3">
    <w:name w:val="toc 3"/>
    <w:basedOn w:val="Normal"/>
    <w:next w:val="Normal"/>
    <w:autoRedefine/>
    <w:uiPriority w:val="39"/>
    <w:unhideWhenUsed/>
    <w:rsid w:val="00B32D41"/>
    <w:pPr>
      <w:ind w:left="440"/>
    </w:pPr>
    <w:rPr>
      <w:rFonts w:asciiTheme="minorHAnsi" w:hAnsiTheme="minorHAnsi" w:cstheme="minorHAnsi"/>
      <w:i/>
      <w:iCs/>
    </w:rPr>
  </w:style>
  <w:style w:type="paragraph" w:styleId="TM4">
    <w:name w:val="toc 4"/>
    <w:basedOn w:val="Normal"/>
    <w:next w:val="Normal"/>
    <w:autoRedefine/>
    <w:uiPriority w:val="39"/>
    <w:unhideWhenUsed/>
    <w:rsid w:val="00B32D4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32D4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32D4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32D4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32D4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32D41"/>
    <w:pPr>
      <w:ind w:left="1760"/>
    </w:pPr>
    <w:rPr>
      <w:rFonts w:asciiTheme="minorHAnsi" w:hAnsiTheme="minorHAnsi" w:cstheme="minorHAnsi"/>
      <w:sz w:val="18"/>
      <w:szCs w:val="18"/>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3A0CE3"/>
    <w:rPr>
      <w:rFonts w:ascii="Arial" w:hAnsi="Arial"/>
    </w:rPr>
  </w:style>
  <w:style w:type="paragraph" w:styleId="Notedebasdepage">
    <w:name w:val="footnote text"/>
    <w:basedOn w:val="Normal"/>
    <w:link w:val="NotedebasdepageCar"/>
    <w:uiPriority w:val="99"/>
    <w:semiHidden/>
    <w:unhideWhenUsed/>
    <w:rsid w:val="003E397B"/>
    <w:pPr>
      <w:spacing w:before="0" w:after="0"/>
    </w:pPr>
  </w:style>
  <w:style w:type="character" w:customStyle="1" w:styleId="NotedebasdepageCar">
    <w:name w:val="Note de bas de page Car"/>
    <w:basedOn w:val="Policepardfaut"/>
    <w:link w:val="Notedebasdepage"/>
    <w:uiPriority w:val="99"/>
    <w:semiHidden/>
    <w:rsid w:val="003E397B"/>
    <w:rPr>
      <w:rFonts w:ascii="Arial" w:hAnsi="Arial"/>
    </w:rPr>
  </w:style>
  <w:style w:type="character" w:styleId="Appelnotedebasdep">
    <w:name w:val="footnote reference"/>
    <w:basedOn w:val="Policepardfaut"/>
    <w:uiPriority w:val="99"/>
    <w:semiHidden/>
    <w:unhideWhenUsed/>
    <w:rsid w:val="003E39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210B-9684-4AB4-B235-9BC06026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506</Words>
  <Characters>3273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Merienne Eugénie</cp:lastModifiedBy>
  <cp:revision>10</cp:revision>
  <cp:lastPrinted>2022-08-18T11:36:00Z</cp:lastPrinted>
  <dcterms:created xsi:type="dcterms:W3CDTF">2025-07-17T09:11:00Z</dcterms:created>
  <dcterms:modified xsi:type="dcterms:W3CDTF">2025-07-23T15:43:00Z</dcterms:modified>
</cp:coreProperties>
</file>